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8B" w:rsidRDefault="00A3203A" w:rsidP="00A3203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2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ПОЛУЧИЛ ЗАЙМ ЧЕРЕЗ ЛИЗИНГ? ЧЕГО СТОИТ ОПАСАТЬСЯ?</w:t>
      </w:r>
    </w:p>
    <w:p w:rsidR="00A3203A" w:rsidRPr="00A3203A" w:rsidRDefault="00A3203A" w:rsidP="00A3203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E12D8B" w:rsidRPr="00677F26" w:rsidRDefault="00A3203A" w:rsidP="00E1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"https://ozyorsk.ru/" </w:instrText>
      </w:r>
      <w:r>
        <w:fldChar w:fldCharType="separate"/>
      </w:r>
      <w:r w:rsidR="00E12D8B" w:rsidRPr="00E361D9">
        <w:rPr>
          <w:rFonts w:ascii="Times New Roman" w:eastAsia="Times New Roman" w:hAnsi="Times New Roman" w:cs="Times New Roman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12D8B" w:rsidRPr="00677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2D8B" w:rsidRPr="00677F26" w:rsidRDefault="00E12D8B" w:rsidP="00E12D8B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Потребительские займы, по общему правилу выдаются кредитными или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микрофинансовыми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 (ст. 4 Федерального закона от 21.12.2013 № 353-ФЗ «О потребительском кредите (займе)»).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Их деятельность прозрачна для надзора со стороны Центрального банка Российской Федерации, поэтому нарушения прав граждан допускаются ими гораздо реже.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В свою очередь, граждане «в погоне» за низкой процентной ставкой прибегают к услугам организаций, использующих «серые» схемы для предоставления займов.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Одной из таких схем выступает «возвратный лизинг».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Договор лизинга придуман для того, чтобы желающий мог приобрести нужный ему товар в рассрочку даже в случаях, когда продавец такие услуги не предоставляет.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Для этого он обращается к третьей стороне –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лизенгодателю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>, который покупает для него нужный товар и передает ему в аренду. А он – просто оплачивает арендные платежи и выкупную стоимость имущества в рассрочку.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«Возвратный лизинг» – это схема, когда продавец сам выступает лизингополучателем, т.е. гражданин обращается к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лизенгодателю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 за покупкой имущества, которым и так обладает. Далее, он продает его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лизенгодателю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 и получает обратно, но уже в аренду.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В итоге у него «на руках» оказывается и желаемая сумма денег, и имущество.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Кажется, что гражданин получил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>, заложив имущество. Но это не так.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Он, действительно обязан вносить платежи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лизенгодателю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>, но имущество уже ему не принадлежит.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В таких условиях гражданин, в правовом плане, остается полностью беззащитен.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Стоит только «не заплатить» по договору, как твое имущество, </w:t>
      </w:r>
      <w:proofErr w:type="gramStart"/>
      <w:r w:rsidRPr="00677F2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 автомобиль, увозится и продается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лизенгодателем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>. Без суда и выставления каких-либо претензий.</w:t>
      </w:r>
    </w:p>
    <w:p w:rsidR="00E12D8B" w:rsidRPr="00677F26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 xml:space="preserve">А в худшем случае </w:t>
      </w:r>
      <w:proofErr w:type="spellStart"/>
      <w:r w:rsidRPr="00677F26">
        <w:rPr>
          <w:rFonts w:ascii="Times New Roman" w:eastAsia="Times New Roman" w:hAnsi="Times New Roman" w:cs="Times New Roman"/>
          <w:sz w:val="28"/>
          <w:szCs w:val="28"/>
        </w:rPr>
        <w:t>лизенгодатель</w:t>
      </w:r>
      <w:proofErr w:type="spellEnd"/>
      <w:r w:rsidRPr="00677F26">
        <w:rPr>
          <w:rFonts w:ascii="Times New Roman" w:eastAsia="Times New Roman" w:hAnsi="Times New Roman" w:cs="Times New Roman"/>
          <w:sz w:val="28"/>
          <w:szCs w:val="28"/>
        </w:rPr>
        <w:t>, заключив определенное количество сделок, не будет дожидаться нарушения «заемщиками» сроков внесения платы, а просто продаст приобретенное у них имущество.</w:t>
      </w:r>
    </w:p>
    <w:p w:rsidR="00E12D8B" w:rsidRDefault="00E12D8B" w:rsidP="00E1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Прокуратура сориентирована на выявление подобного рода сделок и привлечение виновных лиц к административной (по ч. 1 ст. 14.56 КоАП РФ) или уголовной (по ст.159 УК РФ) ответственности, но призывает граждан быть бдительными и не участвовать в «серых» схемах.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B"/>
    <w:rsid w:val="001814C0"/>
    <w:rsid w:val="00A3203A"/>
    <w:rsid w:val="00E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007"/>
  <w15:chartTrackingRefBased/>
  <w15:docId w15:val="{5F2DEB2D-C56F-43FE-8453-D75F5CC9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yorsk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2021-06-30T04:27:00Z</dcterms:created>
  <dcterms:modified xsi:type="dcterms:W3CDTF">2021-06-30T05:07:00Z</dcterms:modified>
</cp:coreProperties>
</file>