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B6" w:rsidRDefault="00F34D8E" w:rsidP="00F34D8E">
      <w:pPr>
        <w:spacing w:after="0" w:line="240" w:lineRule="auto"/>
        <w:ind w:firstLine="709"/>
        <w:jc w:val="center"/>
        <w:outlineLvl w:val="0"/>
        <w:rPr>
          <w:rFonts w:ascii="Times New Roman" w:eastAsia="Times New Roman" w:hAnsi="Times New Roman" w:cs="Times New Roman"/>
          <w:b/>
          <w:bCs/>
          <w:kern w:val="36"/>
          <w:sz w:val="28"/>
          <w:szCs w:val="28"/>
        </w:rPr>
      </w:pPr>
      <w:r w:rsidRPr="00F34D8E">
        <w:rPr>
          <w:rFonts w:ascii="Times New Roman" w:eastAsia="Times New Roman" w:hAnsi="Times New Roman" w:cs="Times New Roman"/>
          <w:b/>
          <w:bCs/>
          <w:kern w:val="36"/>
          <w:sz w:val="28"/>
          <w:szCs w:val="28"/>
        </w:rPr>
        <w:t>КАКАЯ ОТВЕТСТВЕННОСТЬ ПРЕДУСМОТРЕНА ЗАКОНОДАТЕЛЬСТВОМ РОССИЙСКОЙ ФЕДЕРАЦИИ ЗА КЛЕВЕТУ?</w:t>
      </w:r>
    </w:p>
    <w:p w:rsidR="00F34D8E" w:rsidRPr="00F34D8E" w:rsidRDefault="00F34D8E" w:rsidP="00F34D8E">
      <w:pPr>
        <w:spacing w:after="0" w:line="240" w:lineRule="auto"/>
        <w:ind w:firstLine="709"/>
        <w:jc w:val="center"/>
        <w:outlineLvl w:val="0"/>
        <w:rPr>
          <w:rFonts w:ascii="Times New Roman" w:eastAsia="Times New Roman" w:hAnsi="Times New Roman" w:cs="Times New Roman"/>
          <w:b/>
          <w:bCs/>
          <w:kern w:val="36"/>
          <w:sz w:val="28"/>
          <w:szCs w:val="28"/>
        </w:rPr>
      </w:pPr>
      <w:bookmarkStart w:id="0" w:name="_GoBack"/>
      <w:bookmarkEnd w:id="0"/>
    </w:p>
    <w:p w:rsidR="00F45FB6" w:rsidRPr="00E361D9" w:rsidRDefault="00F34D8E" w:rsidP="00F45FB6">
      <w:pPr>
        <w:spacing w:after="0" w:line="240" w:lineRule="auto"/>
        <w:ind w:firstLine="709"/>
        <w:jc w:val="both"/>
        <w:rPr>
          <w:rFonts w:ascii="Times New Roman" w:eastAsia="Times New Roman" w:hAnsi="Times New Roman" w:cs="Times New Roman"/>
          <w:sz w:val="28"/>
          <w:szCs w:val="28"/>
        </w:rPr>
      </w:pPr>
      <w:hyperlink r:id="rId4" w:history="1">
        <w:r w:rsidR="00F45FB6" w:rsidRPr="00E361D9">
          <w:rPr>
            <w:rFonts w:ascii="Times New Roman" w:eastAsia="Times New Roman" w:hAnsi="Times New Roman" w:cs="Times New Roman"/>
            <w:sz w:val="28"/>
            <w:szCs w:val="28"/>
          </w:rPr>
          <w:t>Главная</w:t>
        </w:r>
      </w:hyperlink>
      <w:r w:rsidR="00F45FB6" w:rsidRPr="00E361D9">
        <w:rPr>
          <w:rFonts w:ascii="Times New Roman" w:eastAsia="Times New Roman" w:hAnsi="Times New Roman" w:cs="Times New Roman"/>
          <w:sz w:val="28"/>
          <w:szCs w:val="28"/>
        </w:rPr>
        <w:t> </w:t>
      </w:r>
    </w:p>
    <w:p w:rsidR="00F45FB6" w:rsidRPr="00E361D9" w:rsidRDefault="00F45FB6" w:rsidP="00F45FB6">
      <w:pPr>
        <w:spacing w:after="0" w:line="240" w:lineRule="auto"/>
        <w:ind w:left="68"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 </w:t>
      </w:r>
      <w:hyperlink r:id="rId5" w:history="1">
        <w:r w:rsidRPr="00E361D9">
          <w:rPr>
            <w:rFonts w:ascii="Times New Roman" w:eastAsia="Times New Roman" w:hAnsi="Times New Roman" w:cs="Times New Roman"/>
            <w:sz w:val="28"/>
            <w:szCs w:val="28"/>
          </w:rPr>
          <w:t>Новости</w:t>
        </w:r>
      </w:hyperlink>
    </w:p>
    <w:p w:rsidR="00F45FB6" w:rsidRPr="00E361D9" w:rsidRDefault="00F45FB6" w:rsidP="00F45FB6">
      <w:pPr>
        <w:shd w:val="clear" w:color="auto" w:fill="FFFFFF"/>
        <w:spacing w:after="0" w:line="240" w:lineRule="auto"/>
        <w:ind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По общему правилу за клевету, то есть распространение заведомо ложных сведений, порочащих честь и достоинство другого лица или подрывающих его репутацию, предусмотрена административная и уголовная ответственность (ст. 5.61.1 КоАП РФ; ст. 128.1 УК РФ).</w:t>
      </w:r>
    </w:p>
    <w:p w:rsidR="00F45FB6" w:rsidRPr="00E361D9" w:rsidRDefault="00F45FB6" w:rsidP="00F45FB6">
      <w:pPr>
        <w:shd w:val="clear" w:color="auto" w:fill="FFFFFF"/>
        <w:spacing w:after="0" w:line="240" w:lineRule="auto"/>
        <w:ind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Федеральный закон от 30.12.2020 № 513-ФЗ «О внесении изменений в Кодекс Российской Федерации об административных правонарушениях» вводится административная ответственность за клевету в отношении юридических лиц (статья 5.61.1 КоАП РФ), клевета, то есть распространение заведомо ложных сведений, порочащих честь и достоинство другого лица или подрывающих его репутацию санкция данной статьи предусматривает наказание наложение административного штрафа на юридических лиц в размере от пятисот тысяч до трех миллионов рублей.</w:t>
      </w:r>
    </w:p>
    <w:p w:rsidR="00F45FB6" w:rsidRPr="00E361D9" w:rsidRDefault="00F45FB6" w:rsidP="00F45FB6">
      <w:pPr>
        <w:shd w:val="clear" w:color="auto" w:fill="FFFFFF"/>
        <w:spacing w:after="0" w:line="240" w:lineRule="auto"/>
        <w:ind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Данные изменения вступили в силу 15 января 2021 года.</w:t>
      </w:r>
    </w:p>
    <w:p w:rsidR="00F45FB6" w:rsidRPr="00E361D9" w:rsidRDefault="00F45FB6" w:rsidP="00F45FB6">
      <w:pPr>
        <w:shd w:val="clear" w:color="auto" w:fill="FFFFFF"/>
        <w:spacing w:after="0" w:line="240" w:lineRule="auto"/>
        <w:ind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Федеральным законом от 30.12.2020 № 538–ФЗ «О внесении изменения в статью 128.1 Уголовного кодекса Российской Федерации» введена уголовная ответственность за клевету в Интернете, а также за клевету в отношении нескольких лиц, в том числе индивидуально не определенных, а также ужесточена ответственность и по другим квалифицирующим признакам ст. 128.1 Уголовного кодекса Российской Федерации.</w:t>
      </w:r>
    </w:p>
    <w:p w:rsidR="00F45FB6" w:rsidRPr="00E361D9" w:rsidRDefault="00F45FB6" w:rsidP="00F45FB6">
      <w:pPr>
        <w:shd w:val="clear" w:color="auto" w:fill="FFFFFF"/>
        <w:spacing w:after="0" w:line="240" w:lineRule="auto"/>
        <w:ind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К уголовно наказуемым деяниям отнесена клевета,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p>
    <w:p w:rsidR="00F45FB6" w:rsidRPr="00E361D9" w:rsidRDefault="00F45FB6" w:rsidP="00F45FB6">
      <w:pPr>
        <w:shd w:val="clear" w:color="auto" w:fill="FFFFFF"/>
        <w:spacing w:after="0" w:line="240" w:lineRule="auto"/>
        <w:ind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Наказанием за указанное преступление будут являться: штраф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либо лишение свободы на срок до двух лет.</w:t>
      </w:r>
    </w:p>
    <w:p w:rsidR="00F45FB6" w:rsidRPr="00E361D9" w:rsidRDefault="00F45FB6" w:rsidP="00F45FB6">
      <w:pPr>
        <w:shd w:val="clear" w:color="auto" w:fill="FFFFFF"/>
        <w:spacing w:after="0" w:line="240" w:lineRule="auto"/>
        <w:ind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Кроме того, квалифицирующий признак «клевета, соединенная с обвинением лица в совершении преступления сексуального характера» заменен на более конкретную формулировку «клевета, соединенная с обвинением лица в совершении преступления против половой неприкосновенности и половой свободы личности».</w:t>
      </w:r>
    </w:p>
    <w:p w:rsidR="00F45FB6" w:rsidRPr="00E361D9" w:rsidRDefault="00F45FB6" w:rsidP="00F45FB6">
      <w:pPr>
        <w:shd w:val="clear" w:color="auto" w:fill="FFFFFF"/>
        <w:spacing w:after="0" w:line="240" w:lineRule="auto"/>
        <w:ind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Перечень наказаний, установленных за совершение преступлений, предусмотренных квалифицированными составами статьи 128.1 «Клевета» Уголовного кодекса Российской Федерации дополняется такими видами наказаний как принудительные работы, арест, лишение свободы.</w:t>
      </w:r>
    </w:p>
    <w:p w:rsidR="00F45FB6" w:rsidRDefault="00F45FB6" w:rsidP="00F45FB6">
      <w:pPr>
        <w:shd w:val="clear" w:color="auto" w:fill="FFFFFF"/>
        <w:spacing w:after="0" w:line="240" w:lineRule="auto"/>
        <w:ind w:firstLine="709"/>
        <w:jc w:val="both"/>
        <w:rPr>
          <w:rFonts w:ascii="Times New Roman" w:eastAsia="Times New Roman" w:hAnsi="Times New Roman" w:cs="Times New Roman"/>
          <w:sz w:val="28"/>
          <w:szCs w:val="28"/>
        </w:rPr>
      </w:pPr>
      <w:r w:rsidRPr="00E361D9">
        <w:rPr>
          <w:rFonts w:ascii="Times New Roman" w:eastAsia="Times New Roman" w:hAnsi="Times New Roman" w:cs="Times New Roman"/>
          <w:sz w:val="28"/>
          <w:szCs w:val="28"/>
        </w:rPr>
        <w:t>Данные изменения вступили в силу 10 января 2021 года.</w:t>
      </w:r>
    </w:p>
    <w:p w:rsidR="001814C0" w:rsidRDefault="001814C0"/>
    <w:sectPr w:rsidR="00181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B6"/>
    <w:rsid w:val="001814C0"/>
    <w:rsid w:val="00F34D8E"/>
    <w:rsid w:val="00F4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3B95"/>
  <w15:chartTrackingRefBased/>
  <w15:docId w15:val="{2BC7B838-ABF3-4419-936A-8E494B08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B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zyorsk.ru/novosti/" TargetMode="External"/><Relationship Id="rId4" Type="http://schemas.openxmlformats.org/officeDocument/2006/relationships/hyperlink" Target="https://ozy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Company>SPecialiST RePack</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cp:revision>
  <dcterms:created xsi:type="dcterms:W3CDTF">2021-06-30T04:32:00Z</dcterms:created>
  <dcterms:modified xsi:type="dcterms:W3CDTF">2021-06-30T05:13:00Z</dcterms:modified>
</cp:coreProperties>
</file>