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2" w:rsidRDefault="00821B94" w:rsidP="00821B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21B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УСТАНОВЛЕНЫ СРОКИ ПОДАЧИ РАБОТНИКОМ ИСКА С ТРЕБОВАНИЕМ О КОМПЕНСАЦИИ МОРАЛЬНОГО ВРЕДА</w:t>
      </w:r>
    </w:p>
    <w:p w:rsidR="00821B94" w:rsidRPr="00821B94" w:rsidRDefault="00821B94" w:rsidP="00821B9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7273A2" w:rsidRPr="000A7CD6" w:rsidRDefault="007273A2" w:rsidP="00727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05.04.2021 № 74-ФЗ внесены изменения в статьи 391 и 392 Трудового кодекса Российской Федерации. Внесенными изменениями установлены сроки обращения работника в суд с требованием о компенсации морального вреда в случаях признания судом нарушения его трудовых прав.</w:t>
      </w:r>
    </w:p>
    <w:p w:rsidR="007273A2" w:rsidRPr="000A7CD6" w:rsidRDefault="007273A2" w:rsidP="00727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Федеральный закон принят во исполнение Постановления Конституционного Суда Российской Федерации от 14.07.2020 № 35-П. Указанным Постановлением часть 1 статьи 392 ТК РФ признана не соответствующей Конституции Российской Федерации в той мере, в какой она не содержит указания на сроки обращения в суд с требованием о компенсации морального вреда, причиненного нарушением трудовых прав,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права восстановлены полностью или частично.</w:t>
      </w:r>
    </w:p>
    <w:p w:rsidR="007273A2" w:rsidRPr="000A7CD6" w:rsidRDefault="007273A2" w:rsidP="00727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Установлено, что 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Федеральным законом от 05.04.2021 № 79-ФЗ внесены изменения в отдельные законодательные акты Российской Федерации. В том числе внесены изменения в Земельный кодекс РФ.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Земельный кодекс РФ дополнен статьей 39.36-1. «Использование гражданами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жительства». В соответствии с внесенными изменениями с 1 сентября 2021 года в России заработает закон о «гаражной амнистии».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Законом определено, что до 1.09.2026 гражданин, использующий гараж, являющийся объектом капитального строительства и возведенный до дня введения в действие Градостроительного кодекса Российской Федерации,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числе,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lastRenderedPageBreak/>
        <w:t>Установлен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устанавливается: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1) Правительством Российской Федерации в отношении земельных участков, находящихся в федеральной собственности;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2)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 w:rsidR="007273A2" w:rsidRPr="00677F26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7273A2" w:rsidRDefault="007273A2" w:rsidP="007273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F26">
        <w:rPr>
          <w:sz w:val="28"/>
          <w:szCs w:val="28"/>
        </w:rPr>
        <w:t>Органами государственной власти субъектов Российской Федерации может быть установлен перечень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2"/>
    <w:rsid w:val="001814C0"/>
    <w:rsid w:val="007273A2"/>
    <w:rsid w:val="008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05BF"/>
  <w15:chartTrackingRefBased/>
  <w15:docId w15:val="{92AADFB0-6AE7-4775-89FC-D8C88B2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2021-06-30T04:14:00Z</dcterms:created>
  <dcterms:modified xsi:type="dcterms:W3CDTF">2021-06-30T04:43:00Z</dcterms:modified>
</cp:coreProperties>
</file>