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1" w:rsidRPr="002A5D3F" w:rsidRDefault="00144941" w:rsidP="00144941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Конституционный Суд Российской Федерации указал</w:t>
      </w:r>
      <w:bookmarkEnd w:id="0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, что заключение срочного трудового договора не стоит определять сроком действия договора работодателя с контрагентом</w:t>
      </w:r>
    </w:p>
    <w:p w:rsidR="00144941" w:rsidRPr="00407673" w:rsidRDefault="00144941" w:rsidP="00144941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Согласно позиции Конституционного Суда Российской Федерации, изложенной в постановлении от 19.05.2020 № 17-П, абзац 8 части 1 статьи 59 Трудового кодекса РФ не предполагает заключения с работником срочного трудового договора в целях обеспечения исполнения обязательств работодателя по заключенным им гражданско-правовым договорам об оказании услуг, относящихся к его уставной деятельности, а также последующего увольнения работника в связи с истечением срока трудового договора, если срочный характер трудовых отношений обусловлен исключительно ограниченным сроком действия указанных гражданско-правовых договоров.</w:t>
      </w:r>
    </w:p>
    <w:p w:rsidR="00144941" w:rsidRPr="00407673" w:rsidRDefault="00144941" w:rsidP="00144941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Так, с охранником частного охранного предприятия на протяжении десяти лет ежегодно заключались срочные трудовые договоры на срок исполнения заключенных работодателем с контрагентами договоров об оказании охранных услуг.</w:t>
      </w:r>
    </w:p>
    <w:p w:rsidR="00144941" w:rsidRPr="00407673" w:rsidRDefault="00144941" w:rsidP="00144941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После увольнения работника в связи с истечением срока очередного трудового договора, он обратился в суд с требованием о восстановлении на работе и признании трудового договора заключенным на неопределенный срок. Суды первой и апелляционной инстанций отказали ему в удовлетворении требований, указав, что прекращение договоров об оказании охранных услуг и </w:t>
      </w:r>
      <w:proofErr w:type="spellStart"/>
      <w:r w:rsidRPr="00407673">
        <w:rPr>
          <w:sz w:val="27"/>
          <w:szCs w:val="27"/>
        </w:rPr>
        <w:t>незаключение</w:t>
      </w:r>
      <w:proofErr w:type="spellEnd"/>
      <w:r w:rsidRPr="00407673">
        <w:rPr>
          <w:sz w:val="27"/>
          <w:szCs w:val="27"/>
        </w:rPr>
        <w:t xml:space="preserve"> их на новый срок исключало бы для работодателя возможность обеспечить работника другой работой.</w:t>
      </w:r>
    </w:p>
    <w:p w:rsidR="00144941" w:rsidRPr="00407673" w:rsidRDefault="00144941" w:rsidP="00144941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Рассматривая жалобу работника, Конституционный Суд Российской Федерации указал, что ограниченный срок действия заключенных работодателем с заказчиками договоров, при продолжении осуществления им уставной деятельности, сам по себе не предопределяет срочного характера работы, подлежащей выполнению работниками, и не свидетельствует о невозможности установления трудовых отношений на неопределенный срок, а значит, и не может служить достаточным основанием для заключения срочных трудовых договоров.</w:t>
      </w:r>
    </w:p>
    <w:p w:rsidR="00144941" w:rsidRPr="00407673" w:rsidRDefault="00144941" w:rsidP="00144941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41"/>
    <w:rsid w:val="00144941"/>
    <w:rsid w:val="008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816D-6611-4B65-9196-040CAA2E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4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2020-07-07T01:19:00Z</dcterms:created>
  <dcterms:modified xsi:type="dcterms:W3CDTF">2020-07-07T01:19:00Z</dcterms:modified>
</cp:coreProperties>
</file>