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0F" w:rsidRPr="00FC27D0" w:rsidRDefault="00BE580F" w:rsidP="00BE580F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FC2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Об изменении в законодательстве о противодействии терроризму</w:t>
      </w:r>
    </w:p>
    <w:bookmarkEnd w:id="0"/>
    <w:p w:rsidR="00BE580F" w:rsidRPr="00407673" w:rsidRDefault="00BE580F" w:rsidP="00BE580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Федеральным законом от 18.03.2020 № 54-ФЗ внесены изменения в статью 21 Федерального закона от 06.03.2006 № 35-ФЗ «О противодействии терроризму».</w:t>
      </w:r>
    </w:p>
    <w:p w:rsidR="00BE580F" w:rsidRPr="00407673" w:rsidRDefault="00BE580F" w:rsidP="00BE580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Законом о противодействии терроризму предусмотрено право лица, принимавшего участие в мероприятиях по борьбе с терроризмом, на получение единовременных пособий в возмещение вреда, причиненного жизни, здоровью и имуществу.</w:t>
      </w:r>
      <w:r w:rsidRPr="00407673">
        <w:rPr>
          <w:sz w:val="27"/>
          <w:szCs w:val="27"/>
        </w:rPr>
        <w:br/>
        <w:t>Принятым законом, с учетом позиции Конституционного Суда РФ, выраженной в Постановлении от 29.03.2019 № 16-П, скорректировано положение, согласно которому ранее при одновременном возникновении нескольких оснований выплата осуществлялась по одному основанию по выбору получателя.</w:t>
      </w:r>
    </w:p>
    <w:p w:rsidR="00BE580F" w:rsidRPr="00407673" w:rsidRDefault="00BE580F" w:rsidP="00BE580F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Теперь единовременные пособия, предусмотренные частями 2 - 4 статьи 6 Закона о противодействии терроризму, должны выплачиваться независимо от других единовременных пособий и компенсаций, установленных законодательством Российской Федерации.</w:t>
      </w:r>
      <w:r w:rsidRPr="00407673">
        <w:rPr>
          <w:sz w:val="27"/>
          <w:szCs w:val="27"/>
        </w:rPr>
        <w:br/>
        <w:t>Федеральный закон вступил в силу 18.03.2020.</w:t>
      </w:r>
    </w:p>
    <w:p w:rsidR="00BE580F" w:rsidRPr="00407673" w:rsidRDefault="00BE580F" w:rsidP="00BE580F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C9773A" w:rsidRDefault="00C9773A"/>
    <w:sectPr w:rsidR="00C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F"/>
    <w:rsid w:val="00BE580F"/>
    <w:rsid w:val="00C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9241-CC12-4971-9861-84CCA9A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E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2020-07-07T01:04:00Z</dcterms:created>
  <dcterms:modified xsi:type="dcterms:W3CDTF">2020-07-07T01:05:00Z</dcterms:modified>
</cp:coreProperties>
</file>