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A9" w:rsidRPr="00D461A9" w:rsidRDefault="00D461A9" w:rsidP="00D461A9">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D461A9">
        <w:rPr>
          <w:rFonts w:ascii="Times New Roman" w:eastAsia="Times New Roman" w:hAnsi="Times New Roman" w:cs="Times New Roman"/>
          <w:b/>
          <w:color w:val="000000"/>
          <w:sz w:val="24"/>
          <w:szCs w:val="24"/>
          <w:lang w:eastAsia="ru-RU"/>
        </w:rPr>
        <w:t>О безопасности во время рыбалки</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О ловле с лодки. Перед посадкой в лодку надо осмотреть ее и убедиться в наличии весел, руля, уключин, спасательного круга и черпака для отлива воды. Необходимо постоянно поддерживать определенный порядок. Это значит, что рюкзак, снасти, принадлежности должны быть сложены на своих местах, чтобы они не мешали действиям рыболова, не стесняли его, уложите их вдоль борта и на днище лодки позади себя, а все остальное на кормовое сиденье.</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 Обязательно наденьте спасательный жилет!  Посадку в лодку производить осторожно, ступая посередине настила. Садиться на банки (скамейки) нужно равномерно.  - Ни в коем случае нельзя садиться на борт лодки, пересаживаться с одного места на другое, а также переходить с одной лодки на другую, раскачивать лодку, купаться и нырять с нее.</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Если лодка вдруг начнет протекать, на этот случай под рукой всегда должен быть наготове черпак, которым можно будет вычерпать воду.</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Без особой необходимости не надо становиться на лодке стоя. Даже при ловле спиннингом надо научиться действовать этой снастью сидя, что вполне возможно. Во время ловли не спешите. Если нужно переменить место, делайте это, пригнувшись и держась за сиденье или борта лодки, не перегибайтесь через борт.</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Особенно осторожным надо быть при опускании и поднимании якорных грузов. Нередко тяжелый груз настолько сильно засасывается в донный ил, что сразу поднять его по окончании рыбалки бывает нелегко. Лодка при этом сильно кренится в сторону груза, может зачерпнуть воду или даже перевернуться. А если вдруг оборвется веревка, то рыболов сразу теряет равновесие и неудержимо падает через противоположный борт в воду. Чтобы подобного не случилось, лучше опускать и поднимать груза только через корму и нос лодки.</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 xml:space="preserve">Особая осторожность требуется при рыбалке с надувных лодок. Кроме сказанного выше, на таких плавучих средствах не рекомендуется заплывать в </w:t>
      </w:r>
      <w:proofErr w:type="spellStart"/>
      <w:r w:rsidRPr="00D461A9">
        <w:rPr>
          <w:rFonts w:ascii="Times New Roman" w:eastAsia="Times New Roman" w:hAnsi="Times New Roman" w:cs="Times New Roman"/>
          <w:color w:val="000000"/>
          <w:sz w:val="24"/>
          <w:szCs w:val="24"/>
          <w:lang w:eastAsia="ru-RU"/>
        </w:rPr>
        <w:t>закоряженные</w:t>
      </w:r>
      <w:proofErr w:type="spellEnd"/>
      <w:r w:rsidRPr="00D461A9">
        <w:rPr>
          <w:rFonts w:ascii="Times New Roman" w:eastAsia="Times New Roman" w:hAnsi="Times New Roman" w:cs="Times New Roman"/>
          <w:color w:val="000000"/>
          <w:sz w:val="24"/>
          <w:szCs w:val="24"/>
          <w:lang w:eastAsia="ru-RU"/>
        </w:rPr>
        <w:t xml:space="preserve"> места. Малейший «наезд» на острый край подводной коряги может привести к проколу резины и самым печальным последствиям.</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Запрещается:</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 катание детей на лодке без сопровождения взрослых,</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 перегружать лодку сверх установленной нормы,</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 пересекать курс теплоходов и катеров, близко подходить к ним и двигаться по судовому ходу,</w:t>
      </w:r>
    </w:p>
    <w:p w:rsidR="00324341"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461A9">
        <w:rPr>
          <w:rFonts w:ascii="Times New Roman" w:eastAsia="Times New Roman" w:hAnsi="Times New Roman" w:cs="Times New Roman"/>
          <w:color w:val="000000"/>
          <w:sz w:val="24"/>
          <w:szCs w:val="24"/>
          <w:lang w:eastAsia="ru-RU"/>
        </w:rPr>
        <w:t>- пользоваться лодкой лицам в нетрезвом виде.</w:t>
      </w:r>
    </w:p>
    <w:p w:rsidR="00D461A9" w:rsidRPr="00D461A9" w:rsidRDefault="00D461A9" w:rsidP="00D461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C419FB" w:rsidRDefault="00C419FB" w:rsidP="00C419FB">
      <w:pPr>
        <w:spacing w:after="0" w:line="240" w:lineRule="auto"/>
        <w:ind w:firstLine="567"/>
        <w:jc w:val="right"/>
        <w:rPr>
          <w:rFonts w:ascii="Times New Roman" w:hAnsi="Times New Roman" w:cs="Times New Roman"/>
          <w:b/>
          <w:sz w:val="24"/>
          <w:szCs w:val="24"/>
        </w:rPr>
      </w:pPr>
      <w:bookmarkStart w:id="0" w:name="_GoBack"/>
      <w:bookmarkEnd w:id="0"/>
      <w:r w:rsidRPr="009F14A9">
        <w:rPr>
          <w:rFonts w:ascii="Times New Roman" w:hAnsi="Times New Roman" w:cs="Times New Roman"/>
          <w:b/>
          <w:sz w:val="24"/>
          <w:szCs w:val="24"/>
        </w:rPr>
        <w:t xml:space="preserve">Информация предоставлена Группой патрульной службы </w:t>
      </w:r>
    </w:p>
    <w:p w:rsidR="00C419FB" w:rsidRDefault="00C419FB" w:rsidP="00C419FB">
      <w:pPr>
        <w:spacing w:after="0" w:line="240" w:lineRule="auto"/>
        <w:ind w:firstLine="567"/>
        <w:jc w:val="right"/>
        <w:rPr>
          <w:rFonts w:ascii="Times New Roman" w:hAnsi="Times New Roman" w:cs="Times New Roman"/>
          <w:b/>
          <w:sz w:val="24"/>
          <w:szCs w:val="24"/>
        </w:rPr>
      </w:pPr>
      <w:r w:rsidRPr="009F14A9">
        <w:rPr>
          <w:rFonts w:ascii="Times New Roman" w:hAnsi="Times New Roman" w:cs="Times New Roman"/>
          <w:b/>
          <w:sz w:val="24"/>
          <w:szCs w:val="24"/>
        </w:rPr>
        <w:t>(по Ленинскому</w:t>
      </w:r>
      <w:r>
        <w:rPr>
          <w:rFonts w:ascii="Times New Roman" w:hAnsi="Times New Roman" w:cs="Times New Roman"/>
          <w:b/>
          <w:sz w:val="24"/>
          <w:szCs w:val="24"/>
        </w:rPr>
        <w:t xml:space="preserve"> району)</w:t>
      </w:r>
      <w:r w:rsidRPr="009F14A9">
        <w:rPr>
          <w:rFonts w:ascii="Times New Roman" w:hAnsi="Times New Roman" w:cs="Times New Roman"/>
          <w:b/>
          <w:sz w:val="24"/>
          <w:szCs w:val="24"/>
        </w:rPr>
        <w:t xml:space="preserve"> Центра ГИМС</w:t>
      </w:r>
    </w:p>
    <w:p w:rsidR="00C419FB" w:rsidRPr="009F14A9" w:rsidRDefault="00C419FB" w:rsidP="00C419FB">
      <w:pPr>
        <w:spacing w:after="0" w:line="240" w:lineRule="auto"/>
        <w:ind w:firstLine="567"/>
        <w:jc w:val="right"/>
        <w:rPr>
          <w:rFonts w:ascii="Times New Roman" w:hAnsi="Times New Roman" w:cs="Times New Roman"/>
          <w:b/>
          <w:sz w:val="24"/>
          <w:szCs w:val="24"/>
        </w:rPr>
      </w:pPr>
      <w:r w:rsidRPr="009F14A9">
        <w:rPr>
          <w:rFonts w:ascii="Times New Roman" w:hAnsi="Times New Roman" w:cs="Times New Roman"/>
          <w:b/>
          <w:sz w:val="24"/>
          <w:szCs w:val="24"/>
        </w:rPr>
        <w:t xml:space="preserve"> Главного управления МЧС России по ЕАО </w:t>
      </w:r>
    </w:p>
    <w:p w:rsidR="00324341" w:rsidRPr="00D461A9" w:rsidRDefault="00324341" w:rsidP="00974671">
      <w:pPr>
        <w:ind w:firstLine="567"/>
        <w:jc w:val="both"/>
      </w:pPr>
    </w:p>
    <w:sectPr w:rsidR="00324341" w:rsidRPr="00D461A9" w:rsidSect="00D3096D">
      <w:pgSz w:w="16838" w:h="11906" w:orient="landscape"/>
      <w:pgMar w:top="851" w:right="536" w:bottom="709" w:left="567" w:header="709" w:footer="709" w:gutter="0"/>
      <w:cols w:num="2" w:space="127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41B"/>
    <w:rsid w:val="00324341"/>
    <w:rsid w:val="00377339"/>
    <w:rsid w:val="007E341B"/>
    <w:rsid w:val="007F4CD0"/>
    <w:rsid w:val="008025DD"/>
    <w:rsid w:val="00974671"/>
    <w:rsid w:val="00A17287"/>
    <w:rsid w:val="00AA02DE"/>
    <w:rsid w:val="00C32A88"/>
    <w:rsid w:val="00C419FB"/>
    <w:rsid w:val="00C51A81"/>
    <w:rsid w:val="00D3096D"/>
    <w:rsid w:val="00D461A9"/>
    <w:rsid w:val="00EA7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7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43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7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43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3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97939">
      <w:bodyDiv w:val="1"/>
      <w:marLeft w:val="0"/>
      <w:marRight w:val="0"/>
      <w:marTop w:val="0"/>
      <w:marBottom w:val="0"/>
      <w:divBdr>
        <w:top w:val="none" w:sz="0" w:space="0" w:color="auto"/>
        <w:left w:val="none" w:sz="0" w:space="0" w:color="auto"/>
        <w:bottom w:val="none" w:sz="0" w:space="0" w:color="auto"/>
        <w:right w:val="none" w:sz="0" w:space="0" w:color="auto"/>
      </w:divBdr>
    </w:div>
    <w:div w:id="34494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38FE-4AF8-4B8F-8E6C-0D454FA4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2048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ГПС по Ленинскому р</cp:lastModifiedBy>
  <cp:revision>4</cp:revision>
  <cp:lastPrinted>2019-03-17T21:50:00Z</cp:lastPrinted>
  <dcterms:created xsi:type="dcterms:W3CDTF">2021-05-12T03:44:00Z</dcterms:created>
  <dcterms:modified xsi:type="dcterms:W3CDTF">2021-05-12T22:58:00Z</dcterms:modified>
</cp:coreProperties>
</file>