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A4" w:rsidRDefault="002339B1" w:rsidP="002339B1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2339B1">
        <w:rPr>
          <w:rFonts w:ascii="Times New Roman" w:eastAsia="Times New Roman" w:hAnsi="Times New Roman" w:cs="Times New Roman"/>
          <w:sz w:val="28"/>
          <w:szCs w:val="28"/>
        </w:rPr>
        <w:tab/>
      </w:r>
      <w:r w:rsidR="004C3EE5" w:rsidRPr="004C3EE5">
        <w:rPr>
          <w:rFonts w:ascii="Times New Roman" w:eastAsia="Times New Roman" w:hAnsi="Times New Roman" w:cs="Times New Roman"/>
          <w:sz w:val="28"/>
          <w:szCs w:val="28"/>
        </w:rPr>
        <w:t>ЭКСПЕРТ КАДАСТРОВОЙ ПАЛАТЫ РАЗЪЯСНИЛ ПОРЯДОК СНЯТИЯ ОБЪЕКТА НЕДВИЖИМОСТИ С УЧЕТА</w:t>
      </w:r>
    </w:p>
    <w:p w:rsidR="007D139E" w:rsidRDefault="00B006A4" w:rsidP="002339B1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3EE5" w:rsidRPr="004C3EE5" w:rsidRDefault="007D139E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 w:rsidR="004C3EE5" w:rsidRPr="004C3EE5">
        <w:rPr>
          <w:rFonts w:ascii="Times New Roman" w:eastAsia="Times New Roman" w:hAnsi="Times New Roman" w:cs="Times New Roman"/>
          <w:sz w:val="28"/>
          <w:szCs w:val="28"/>
        </w:rPr>
        <w:t>Кадастровая палата информирует, как правильно снять объект с кадастрового учета.</w:t>
      </w: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5">
        <w:rPr>
          <w:rFonts w:ascii="Times New Roman" w:eastAsia="Times New Roman" w:hAnsi="Times New Roman" w:cs="Times New Roman"/>
          <w:sz w:val="28"/>
          <w:szCs w:val="28"/>
        </w:rPr>
        <w:t>“Каким бы крепким ни было строение, но стихийные бедствия или время способны его разрушить. В таком случае объект капитального строительства, сведения о котором содержатся в Едином государственном реестре недвижимости, необходимо снять с кадастрового учета. А если право зарегистрировано, то снятие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него”</w:t>
      </w:r>
      <w:proofErr w:type="gramStart"/>
      <w:r w:rsidRPr="004C3E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4C3EE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тмечает заместитель директора  и главный технолог Кадастровой палаты по Еврейской автономной области Василий </w:t>
      </w:r>
      <w:proofErr w:type="spellStart"/>
      <w:r w:rsidRPr="004C3EE5">
        <w:rPr>
          <w:rFonts w:ascii="Times New Roman" w:eastAsia="Times New Roman" w:hAnsi="Times New Roman" w:cs="Times New Roman"/>
          <w:sz w:val="28"/>
          <w:szCs w:val="28"/>
        </w:rPr>
        <w:t>Пивненко</w:t>
      </w:r>
      <w:proofErr w:type="spellEnd"/>
      <w:r w:rsidRPr="004C3E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5">
        <w:rPr>
          <w:rFonts w:ascii="Times New Roman" w:eastAsia="Times New Roman" w:hAnsi="Times New Roman" w:cs="Times New Roman"/>
          <w:sz w:val="28"/>
          <w:szCs w:val="28"/>
        </w:rPr>
        <w:t>Для снятия объекта недвижимости с кадастрового учета необходимо обратиться к кадастровому инженеру, который подготовит акт обследования со сведениями о гибели или уничтожении строения.</w:t>
      </w: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4C3EE5">
        <w:rPr>
          <w:rFonts w:ascii="Times New Roman" w:eastAsia="Times New Roman" w:hAnsi="Times New Roman" w:cs="Times New Roman"/>
          <w:sz w:val="28"/>
          <w:szCs w:val="28"/>
        </w:rPr>
        <w:t>Пивненко</w:t>
      </w:r>
      <w:proofErr w:type="spellEnd"/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 отмечает, что при получении акта обследования необходимо внимательно проверить всю информацию о снимаемом объекте капитального строительства.  Если в акте обследования все верно, можно подавать заявление о снятии с учета и прекращении права собственности.</w:t>
      </w: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Заявление и акт обследования, подготовленный кадастровым инженером, собственник объекта или его представитель может подать в МФЦ при личном обращении или через официальный сайт </w:t>
      </w:r>
      <w:proofErr w:type="spellStart"/>
      <w:r w:rsidRPr="004C3EE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C3EE5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усиленной электронной цифровой подписи.</w:t>
      </w:r>
    </w:p>
    <w:p w:rsidR="004C3EE5" w:rsidRPr="004C3EE5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71A" w:rsidRPr="002339B1" w:rsidRDefault="004C3EE5" w:rsidP="004C3EE5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EE5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учетных и регистрационных действий заявителю или его представителю выдается выписка из Единого государственного реестра недвижимости, содержащая сведения о прекращении существования объекта недвижимости.</w:t>
      </w:r>
    </w:p>
    <w:sectPr w:rsidR="0071471A" w:rsidRPr="002339B1" w:rsidSect="002339B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71A"/>
    <w:rsid w:val="00204DD2"/>
    <w:rsid w:val="002339B1"/>
    <w:rsid w:val="003201A0"/>
    <w:rsid w:val="004C3EE5"/>
    <w:rsid w:val="0071471A"/>
    <w:rsid w:val="007D139E"/>
    <w:rsid w:val="00B006A4"/>
    <w:rsid w:val="00B2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Квашина</cp:lastModifiedBy>
  <cp:revision>5</cp:revision>
  <dcterms:created xsi:type="dcterms:W3CDTF">2019-09-11T00:42:00Z</dcterms:created>
  <dcterms:modified xsi:type="dcterms:W3CDTF">2019-10-15T22:28:00Z</dcterms:modified>
</cp:coreProperties>
</file>