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F3" w:rsidRPr="00D50645" w:rsidRDefault="00D50645" w:rsidP="00D50645">
      <w:pPr>
        <w:shd w:val="clear" w:color="auto" w:fill="FFFFFF"/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01D55" w:rsidRPr="00D50645">
        <w:rPr>
          <w:rFonts w:ascii="Times New Roman" w:eastAsia="Times New Roman" w:hAnsi="Times New Roman" w:cs="Times New Roman"/>
          <w:sz w:val="28"/>
          <w:szCs w:val="28"/>
        </w:rPr>
        <w:t>Ф</w:t>
      </w:r>
      <w:bookmarkEnd w:id="0"/>
      <w:r w:rsidR="00801D55" w:rsidRPr="00D50645">
        <w:rPr>
          <w:rFonts w:ascii="Times New Roman" w:eastAsia="Times New Roman" w:hAnsi="Times New Roman" w:cs="Times New Roman"/>
          <w:sz w:val="28"/>
          <w:szCs w:val="28"/>
        </w:rPr>
        <w:t>едеральная служба государственной регистрации, кадастра и картографии (Росреестр) осуществляет прием заявлений на регистрацию прав на недвижимость по экстерриториальному принципу в каждом регионе России.</w:t>
      </w:r>
    </w:p>
    <w:p w:rsidR="00D56BF3" w:rsidRPr="00D50645" w:rsidRDefault="00D50645" w:rsidP="00D50645">
      <w:pPr>
        <w:shd w:val="clear" w:color="auto" w:fill="FFFFFF"/>
        <w:spacing w:before="1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01D55" w:rsidRPr="00D50645">
        <w:rPr>
          <w:rFonts w:ascii="Times New Roman" w:eastAsia="Times New Roman" w:hAnsi="Times New Roman" w:cs="Times New Roman"/>
          <w:sz w:val="28"/>
          <w:szCs w:val="28"/>
        </w:rPr>
        <w:t>Экстерриториальный принцип - это возможность обращаться за регистрацией прав в офис приема-выдачи документов безотносительно места расположения объекта недвижимости.</w:t>
      </w:r>
    </w:p>
    <w:p w:rsidR="00D56BF3" w:rsidRPr="00D50645" w:rsidRDefault="00D50645" w:rsidP="00D50645">
      <w:pPr>
        <w:shd w:val="clear" w:color="auto" w:fill="FFFFFF"/>
        <w:spacing w:before="125"/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01D55" w:rsidRPr="00D50645">
        <w:rPr>
          <w:rFonts w:ascii="Times New Roman" w:eastAsia="Times New Roman" w:hAnsi="Times New Roman" w:cs="Times New Roman"/>
          <w:sz w:val="28"/>
          <w:szCs w:val="28"/>
        </w:rPr>
        <w:t>Для оказания услуги по регистрации прав по экстерриториальному принципу выделены отдельные офисы в каждом субъекте России. Перечень офисов, в которые можно подать заявление на регистрацию прав на объект недвижимости, расположенный в других регионах, размещен на сайте Росреестра (</w:t>
      </w:r>
      <w:r w:rsidR="00801D55" w:rsidRPr="00D50645">
        <w:rPr>
          <w:rFonts w:ascii="Times New Roman" w:eastAsia="Times New Roman" w:hAnsi="Times New Roman" w:cs="Times New Roman"/>
          <w:sz w:val="28"/>
          <w:szCs w:val="28"/>
          <w:lang w:val="en-US"/>
        </w:rPr>
        <w:t>rosreestr</w:t>
      </w:r>
      <w:r w:rsidR="00801D55" w:rsidRPr="00D5064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801D55" w:rsidRPr="00D5064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801D55" w:rsidRPr="00D5064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56BF3" w:rsidRPr="00D50645" w:rsidRDefault="00D50645" w:rsidP="00D50645">
      <w:pPr>
        <w:shd w:val="clear" w:color="auto" w:fill="FFFFFF"/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01D55" w:rsidRPr="00D50645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D55" w:rsidRPr="00D50645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Еврейской автономной области </w:t>
      </w:r>
      <w:r w:rsidR="00801D55" w:rsidRPr="00D50645">
        <w:rPr>
          <w:rFonts w:ascii="Times New Roman" w:eastAsia="Times New Roman" w:hAnsi="Times New Roman" w:cs="Times New Roman"/>
          <w:sz w:val="28"/>
          <w:szCs w:val="28"/>
        </w:rPr>
        <w:t>предоставлена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D55" w:rsidRPr="00D50645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D55" w:rsidRPr="00D50645">
        <w:rPr>
          <w:rFonts w:ascii="Times New Roman" w:eastAsia="Times New Roman" w:hAnsi="Times New Roman" w:cs="Times New Roman"/>
          <w:sz w:val="28"/>
          <w:szCs w:val="28"/>
        </w:rPr>
        <w:t>приема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D55" w:rsidRPr="00D5064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D55" w:rsidRPr="00D50645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D55" w:rsidRPr="00D50645">
        <w:rPr>
          <w:rFonts w:ascii="Times New Roman" w:eastAsia="Times New Roman" w:hAnsi="Times New Roman" w:cs="Times New Roman"/>
          <w:sz w:val="28"/>
          <w:szCs w:val="28"/>
        </w:rPr>
        <w:t xml:space="preserve">экстерриториальному принципу в </w:t>
      </w:r>
      <w:r>
        <w:rPr>
          <w:rFonts w:ascii="Times New Roman" w:eastAsia="Times New Roman" w:hAnsi="Times New Roman" w:cs="Times New Roman"/>
          <w:sz w:val="28"/>
          <w:szCs w:val="28"/>
        </w:rPr>
        <w:t>офисе</w:t>
      </w:r>
      <w:r w:rsidR="00801D55" w:rsidRPr="00D50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Кадастровой палаты по Еврейской автономной области</w:t>
      </w:r>
      <w:r w:rsidR="00801D55" w:rsidRPr="00D5064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="00801D55" w:rsidRPr="00D5064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801D55" w:rsidRPr="00D506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Биробиджан</w:t>
      </w:r>
      <w:r w:rsidR="00801D55" w:rsidRPr="00D50645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>Дзержинского</w:t>
      </w:r>
      <w:r w:rsidR="00801D55" w:rsidRPr="00D50645">
        <w:rPr>
          <w:rFonts w:ascii="Times New Roman" w:eastAsia="Times New Roman" w:hAnsi="Times New Roman" w:cs="Times New Roman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sz w:val="28"/>
          <w:szCs w:val="28"/>
        </w:rPr>
        <w:t>. 20а.</w:t>
      </w:r>
    </w:p>
    <w:p w:rsidR="00D56BF3" w:rsidRPr="00D50645" w:rsidRDefault="00D50645" w:rsidP="00D50645">
      <w:pPr>
        <w:shd w:val="clear" w:color="auto" w:fill="FFFFFF"/>
        <w:spacing w:before="120"/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01D55" w:rsidRPr="00D50645">
        <w:rPr>
          <w:rFonts w:ascii="Times New Roman" w:eastAsia="Times New Roman" w:hAnsi="Times New Roman" w:cs="Times New Roman"/>
          <w:sz w:val="28"/>
          <w:szCs w:val="28"/>
        </w:rPr>
        <w:t xml:space="preserve">В случае подачи заявления по экстерриториальному принципу регистрацию прав, сделок, ограничений и обременении проводит орган регистрации по месту нахождения объекта недвижимости. Регистрация проводится на </w:t>
      </w:r>
      <w:proofErr w:type="gramStart"/>
      <w:r w:rsidR="00801D55" w:rsidRPr="00D50645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proofErr w:type="gramEnd"/>
      <w:r w:rsidR="00801D55" w:rsidRPr="00D50645">
        <w:rPr>
          <w:rFonts w:ascii="Times New Roman" w:eastAsia="Times New Roman" w:hAnsi="Times New Roman" w:cs="Times New Roman"/>
          <w:sz w:val="28"/>
          <w:szCs w:val="28"/>
        </w:rPr>
        <w:t xml:space="preserve"> электронных документов, созданных органом регистрации по месту приема от заявителя документов в бумажном виде и подписанных усиленной квалифицированной электронной подписью государственного регистратора этого органа.</w:t>
      </w:r>
    </w:p>
    <w:p w:rsidR="00801D55" w:rsidRPr="00D50645" w:rsidRDefault="00D50645" w:rsidP="00D50645">
      <w:pPr>
        <w:shd w:val="clear" w:color="auto" w:fill="FFFFFF"/>
        <w:spacing w:before="1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01D55" w:rsidRPr="00D50645">
        <w:rPr>
          <w:rFonts w:ascii="Times New Roman" w:eastAsia="Times New Roman" w:hAnsi="Times New Roman" w:cs="Times New Roman"/>
          <w:sz w:val="28"/>
          <w:szCs w:val="28"/>
        </w:rPr>
        <w:t>В</w:t>
      </w:r>
      <w:bookmarkEnd w:id="1"/>
      <w:r w:rsidR="00801D55" w:rsidRPr="00D50645">
        <w:rPr>
          <w:rFonts w:ascii="Times New Roman" w:eastAsia="Times New Roman" w:hAnsi="Times New Roman" w:cs="Times New Roman"/>
          <w:sz w:val="28"/>
          <w:szCs w:val="28"/>
        </w:rPr>
        <w:t xml:space="preserve">ыписка из Единого государственного реестра недвижимости (ЕГРН), подтверждающая проведение регистрации по экстерриториальному принципу, содержит информацию о государственном регистраторе, осуществившем регистрационные действия, и заверяется государственным регистратором по месту приема документов. Регистрационная надпись на </w:t>
      </w:r>
      <w:proofErr w:type="gramStart"/>
      <w:r w:rsidR="00801D55" w:rsidRPr="00D50645">
        <w:rPr>
          <w:rFonts w:ascii="Times New Roman" w:eastAsia="Times New Roman" w:hAnsi="Times New Roman" w:cs="Times New Roman"/>
          <w:sz w:val="28"/>
          <w:szCs w:val="28"/>
        </w:rPr>
        <w:t>документах</w:t>
      </w:r>
      <w:proofErr w:type="gramEnd"/>
      <w:r w:rsidR="00801D55" w:rsidRPr="00D50645">
        <w:rPr>
          <w:rFonts w:ascii="Times New Roman" w:eastAsia="Times New Roman" w:hAnsi="Times New Roman" w:cs="Times New Roman"/>
          <w:sz w:val="28"/>
          <w:szCs w:val="28"/>
        </w:rPr>
        <w:t xml:space="preserve"> проставляется государственным регистратором по месту приема документов и содержит слова "Регистрация осуществлена по месту нахождения объекта", а также наименование соответствующего территориального органа Росреестра.</w:t>
      </w:r>
    </w:p>
    <w:sectPr w:rsidR="00801D55" w:rsidRPr="00D50645" w:rsidSect="00D50645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01D55"/>
    <w:rsid w:val="00801D55"/>
    <w:rsid w:val="00D50645"/>
    <w:rsid w:val="00D5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280</Words>
  <Characters>1599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2</cp:revision>
  <dcterms:created xsi:type="dcterms:W3CDTF">2018-11-29T22:16:00Z</dcterms:created>
  <dcterms:modified xsi:type="dcterms:W3CDTF">2018-11-29T22:28:00Z</dcterms:modified>
</cp:coreProperties>
</file>