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8F" w:rsidRPr="00962BC0" w:rsidRDefault="007E558F" w:rsidP="007E558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962BC0">
        <w:rPr>
          <w:rFonts w:ascii="Times New Roman" w:eastAsia="Times New Roman" w:hAnsi="Times New Roman" w:cs="Times New Roman"/>
          <w:sz w:val="28"/>
          <w:szCs w:val="28"/>
        </w:rPr>
        <w:t>Схемы расположения земельных участков на кадастровом плане территории можно подготовить с помощью сайта Росреестра</w:t>
      </w:r>
    </w:p>
    <w:p w:rsidR="007E558F" w:rsidRPr="00962BC0" w:rsidRDefault="007E558F" w:rsidP="007E558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529" w:rsidRPr="00962BC0" w:rsidRDefault="007E558F" w:rsidP="007E558F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BC0">
        <w:rPr>
          <w:rFonts w:ascii="Times New Roman" w:eastAsia="Times New Roman" w:hAnsi="Times New Roman" w:cs="Times New Roman"/>
          <w:sz w:val="28"/>
          <w:szCs w:val="28"/>
        </w:rPr>
        <w:tab/>
      </w:r>
      <w:bookmarkEnd w:id="0"/>
      <w:r w:rsidR="008359EC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земельных участков на кадастровом плане территории можно подготовить с помощью сайта </w:t>
      </w:r>
      <w:r w:rsidR="00BD27E1" w:rsidRPr="00962BC0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r w:rsidR="008359EC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в органы государственной или муниципальной власти в электронном виде в формате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  <w:lang w:val="en-US"/>
        </w:rPr>
        <w:t>XML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529" w:rsidRPr="00962BC0" w:rsidRDefault="007E558F" w:rsidP="007E558F">
      <w:pPr>
        <w:shd w:val="clear" w:color="auto" w:fill="FFFFFF"/>
        <w:spacing w:before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BC0">
        <w:rPr>
          <w:rFonts w:ascii="Times New Roman" w:eastAsia="Times New Roman" w:hAnsi="Times New Roman" w:cs="Times New Roman"/>
          <w:sz w:val="28"/>
          <w:szCs w:val="28"/>
        </w:rPr>
        <w:tab/>
      </w:r>
      <w:r w:rsidR="008359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27E1">
        <w:rPr>
          <w:rFonts w:ascii="Times New Roman" w:eastAsia="Times New Roman" w:hAnsi="Times New Roman" w:cs="Times New Roman"/>
          <w:sz w:val="28"/>
          <w:szCs w:val="28"/>
        </w:rPr>
        <w:t>хема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земельных участков на </w:t>
      </w:r>
      <w:r w:rsidR="00BD27E1">
        <w:rPr>
          <w:rFonts w:ascii="Times New Roman" w:eastAsia="Times New Roman" w:hAnsi="Times New Roman" w:cs="Times New Roman"/>
          <w:sz w:val="28"/>
          <w:szCs w:val="28"/>
        </w:rPr>
        <w:t>кадастровом плане территории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7E1">
        <w:rPr>
          <w:rFonts w:ascii="Times New Roman" w:eastAsia="Times New Roman" w:hAnsi="Times New Roman" w:cs="Times New Roman"/>
          <w:sz w:val="28"/>
          <w:szCs w:val="28"/>
        </w:rPr>
        <w:t>являе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тся одним из тех документов, на основании которых осуществляется образование участков из земель государственной или муниципальной собственности. В частности, на их основе </w:t>
      </w:r>
      <w:r w:rsidR="00BD27E1">
        <w:rPr>
          <w:rFonts w:ascii="Times New Roman" w:eastAsia="Times New Roman" w:hAnsi="Times New Roman" w:cs="Times New Roman"/>
          <w:sz w:val="28"/>
          <w:szCs w:val="28"/>
        </w:rPr>
        <w:t>подготавливаются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межевые планы при предоставлении участка.</w:t>
      </w:r>
    </w:p>
    <w:p w:rsidR="00646529" w:rsidRPr="00962BC0" w:rsidRDefault="007E558F" w:rsidP="007E558F">
      <w:pPr>
        <w:shd w:val="clear" w:color="auto" w:fill="FFFFFF"/>
        <w:spacing w:before="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BC0">
        <w:rPr>
          <w:rFonts w:ascii="Times New Roman" w:eastAsia="Times New Roman" w:hAnsi="Times New Roman" w:cs="Times New Roman"/>
          <w:sz w:val="28"/>
          <w:szCs w:val="28"/>
        </w:rPr>
        <w:tab/>
      </w:r>
      <w:r w:rsidR="00BD27E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59EC">
        <w:rPr>
          <w:rFonts w:ascii="Times New Roman" w:eastAsia="Times New Roman" w:hAnsi="Times New Roman" w:cs="Times New Roman"/>
          <w:sz w:val="28"/>
          <w:szCs w:val="28"/>
        </w:rPr>
        <w:t>хема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>кадастровом плане территории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9EC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в местные администрации или 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>комитеты по управлению муниципальным имуществом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. Если подготовку 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 xml:space="preserve">схемы расположения земельного участка на кадастровом плане территории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заинтересованное лицо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без проведения торгов, то по выбору заявителя подготовить документ можно </w:t>
      </w:r>
      <w:r w:rsidR="00BD27E1">
        <w:rPr>
          <w:rFonts w:ascii="Times New Roman" w:eastAsia="Times New Roman" w:hAnsi="Times New Roman" w:cs="Times New Roman"/>
          <w:sz w:val="28"/>
          <w:szCs w:val="28"/>
        </w:rPr>
        <w:t>как в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электронном виде, </w:t>
      </w:r>
      <w:r w:rsidR="00BD27E1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и на бумажном носителе.</w:t>
      </w:r>
    </w:p>
    <w:p w:rsidR="00962BC0" w:rsidRPr="00962BC0" w:rsidRDefault="007E558F" w:rsidP="007E558F">
      <w:pPr>
        <w:shd w:val="clear" w:color="auto" w:fill="FFFFFF"/>
        <w:spacing w:before="9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962BC0">
        <w:rPr>
          <w:rFonts w:ascii="Times New Roman" w:eastAsia="Times New Roman" w:hAnsi="Times New Roman" w:cs="Times New Roman"/>
          <w:sz w:val="28"/>
          <w:szCs w:val="28"/>
        </w:rPr>
        <w:tab/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Ч</w:t>
      </w:r>
      <w:bookmarkEnd w:id="1"/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тобы 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схему в форме электронного документа с помощью портала </w:t>
      </w:r>
      <w:r w:rsidR="00BD27E1" w:rsidRPr="00962BC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Росреестра 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можно воспользоваться сервисом "Личный кабинет правообладателя". Сервис позволит нанести границы образуемого земельного участка на кадастровый план территории, просмотреть его площадь, отредактировать сформированные границы, проверить участок на предмет наличия пересечений с границами других </w:t>
      </w:r>
      <w:r w:rsidRPr="00962BC0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>. Далее можно будет просто скачать электронный документ</w:t>
      </w:r>
      <w:r w:rsidR="00962BC0" w:rsidRPr="00962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58F" w:rsidRDefault="00962BC0" w:rsidP="007E558F">
      <w:pPr>
        <w:shd w:val="clear" w:color="auto" w:fill="FFFFFF"/>
        <w:spacing w:before="9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C0">
        <w:rPr>
          <w:rFonts w:ascii="Times New Roman" w:eastAsia="Times New Roman" w:hAnsi="Times New Roman" w:cs="Times New Roman"/>
          <w:sz w:val="28"/>
          <w:szCs w:val="28"/>
        </w:rPr>
        <w:tab/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для органов государственной и муниципальной власти данная услуга бесплатная. Согласно </w:t>
      </w:r>
      <w:r w:rsidR="007E558F" w:rsidRPr="00962BC0">
        <w:rPr>
          <w:rFonts w:ascii="Times New Roman" w:eastAsia="Times New Roman" w:hAnsi="Times New Roman" w:cs="Times New Roman"/>
          <w:sz w:val="28"/>
          <w:szCs w:val="28"/>
        </w:rPr>
        <w:t>действующего законодательства,</w:t>
      </w:r>
      <w:r w:rsidR="00BD27E1" w:rsidRPr="00962BC0">
        <w:rPr>
          <w:rFonts w:ascii="Times New Roman" w:eastAsia="Times New Roman" w:hAnsi="Times New Roman" w:cs="Times New Roman"/>
          <w:sz w:val="28"/>
          <w:szCs w:val="28"/>
        </w:rPr>
        <w:t xml:space="preserve"> подготовка схемы физическим лицам обойдется в 100 рублей</w:t>
      </w:r>
      <w:r w:rsidR="008359EC">
        <w:rPr>
          <w:rFonts w:ascii="Times New Roman" w:eastAsia="Times New Roman" w:hAnsi="Times New Roman" w:cs="Times New Roman"/>
          <w:sz w:val="28"/>
          <w:szCs w:val="28"/>
        </w:rPr>
        <w:t>, юридическим - в 200 рублей.</w:t>
      </w:r>
    </w:p>
    <w:p w:rsidR="00BD39ED" w:rsidRDefault="00BD39ED" w:rsidP="007E558F">
      <w:pPr>
        <w:shd w:val="clear" w:color="auto" w:fill="FFFFFF"/>
        <w:spacing w:before="9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9ED" w:rsidRPr="00962BC0" w:rsidRDefault="00BD39ED" w:rsidP="007E558F">
      <w:pPr>
        <w:shd w:val="clear" w:color="auto" w:fill="FFFFFF"/>
        <w:spacing w:before="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39ED" w:rsidRPr="00962BC0" w:rsidSect="007E558F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558F"/>
    <w:rsid w:val="00646529"/>
    <w:rsid w:val="007648B8"/>
    <w:rsid w:val="00781BED"/>
    <w:rsid w:val="007E558F"/>
    <w:rsid w:val="008359EC"/>
    <w:rsid w:val="00916F05"/>
    <w:rsid w:val="00962BC0"/>
    <w:rsid w:val="00BD27E1"/>
    <w:rsid w:val="00BD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Чернобровина</cp:lastModifiedBy>
  <cp:revision>6</cp:revision>
  <dcterms:created xsi:type="dcterms:W3CDTF">2018-09-16T23:55:00Z</dcterms:created>
  <dcterms:modified xsi:type="dcterms:W3CDTF">2019-03-21T04:00:00Z</dcterms:modified>
</cp:coreProperties>
</file>