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bookmarkStart w:id="0" w:name="100002"/>
      <w:bookmarkEnd w:id="0"/>
      <w:r w:rsidRPr="00191383">
        <w:rPr>
          <w:b/>
          <w:noProof/>
          <w:sz w:val="28"/>
          <w:szCs w:val="28"/>
          <w:lang w:eastAsia="ru-RU"/>
        </w:rPr>
        <w:drawing>
          <wp:anchor distT="0" distB="0" distL="114300" distR="114300" simplePos="0" relativeHeight="251661312" behindDoc="0" locked="0" layoutInCell="1" allowOverlap="1" wp14:anchorId="2319486E" wp14:editId="1BFC702A">
            <wp:simplePos x="0" y="0"/>
            <wp:positionH relativeFrom="margin">
              <wp:align>center</wp:align>
            </wp:positionH>
            <wp:positionV relativeFrom="paragraph">
              <wp:posOffset>0</wp:posOffset>
            </wp:positionV>
            <wp:extent cx="1457325" cy="1033145"/>
            <wp:effectExtent l="0" t="0" r="9525" b="0"/>
            <wp:wrapThrough wrapText="bothSides">
              <wp:wrapPolygon edited="0">
                <wp:start x="0" y="0"/>
                <wp:lineTo x="0" y="21109"/>
                <wp:lineTo x="21459" y="21109"/>
                <wp:lineTo x="21459" y="0"/>
                <wp:lineTo x="0" y="0"/>
              </wp:wrapPolygon>
            </wp:wrapThrough>
            <wp:docPr id="1" name="Рисунок 1"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resdefau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3033CC" w:rsidRPr="003033CC" w:rsidRDefault="003033CC" w:rsidP="003033CC">
      <w:pPr>
        <w:spacing w:after="0" w:line="330" w:lineRule="atLeast"/>
        <w:jc w:val="center"/>
        <w:textAlignment w:val="baseline"/>
        <w:rPr>
          <w:rFonts w:ascii="Arial" w:eastAsia="Times New Roman" w:hAnsi="Arial" w:cs="Arial"/>
          <w:b/>
          <w:color w:val="000000"/>
          <w:sz w:val="32"/>
          <w:szCs w:val="32"/>
          <w:lang w:eastAsia="ru-RU"/>
        </w:rPr>
      </w:pPr>
      <w:r w:rsidRPr="003033CC">
        <w:rPr>
          <w:rFonts w:ascii="Arial" w:eastAsia="Times New Roman" w:hAnsi="Arial" w:cs="Arial"/>
          <w:b/>
          <w:color w:val="000000"/>
          <w:sz w:val="32"/>
          <w:szCs w:val="32"/>
          <w:lang w:eastAsia="ru-RU"/>
        </w:rPr>
        <w:t>ПАМЯТКА ДЛЯ СЛУЖАЩИХ</w:t>
      </w:r>
    </w:p>
    <w:p w:rsidR="003033CC" w:rsidRPr="000F42C0" w:rsidRDefault="000F42C0" w:rsidP="00AE54A3">
      <w:pPr>
        <w:spacing w:after="0" w:line="240" w:lineRule="auto"/>
        <w:jc w:val="center"/>
        <w:textAlignment w:val="baseline"/>
        <w:rPr>
          <w:rFonts w:ascii="Arial" w:eastAsia="Times New Roman" w:hAnsi="Arial" w:cs="Arial"/>
          <w:color w:val="000000"/>
          <w:lang w:eastAsia="ru-RU"/>
        </w:rPr>
      </w:pPr>
      <w:bookmarkStart w:id="1" w:name="100003"/>
      <w:bookmarkEnd w:id="1"/>
      <w:r w:rsidRPr="000F42C0">
        <w:rPr>
          <w:rFonts w:ascii="Arial" w:eastAsia="Times New Roman" w:hAnsi="Arial" w:cs="Arial"/>
          <w:color w:val="000000"/>
          <w:lang w:eastAsia="ru-RU"/>
        </w:rPr>
        <w:t>ПО ПРОТИВОДЕЙСТВИЮ КОРРУПЦИИ</w:t>
      </w:r>
    </w:p>
    <w:p w:rsidR="000F42C0" w:rsidRPr="000F42C0" w:rsidRDefault="000F42C0" w:rsidP="00AE54A3">
      <w:pPr>
        <w:spacing w:after="0" w:line="240" w:lineRule="auto"/>
        <w:jc w:val="center"/>
        <w:textAlignment w:val="baseline"/>
        <w:rPr>
          <w:rFonts w:ascii="Arial" w:eastAsia="Times New Roman" w:hAnsi="Arial" w:cs="Arial"/>
          <w:color w:val="000000"/>
          <w:lang w:eastAsia="ru-RU"/>
        </w:rPr>
      </w:pPr>
    </w:p>
    <w:p w:rsidR="000F42C0" w:rsidRPr="000F42C0" w:rsidRDefault="000F42C0" w:rsidP="000F42C0">
      <w:pPr>
        <w:pStyle w:val="justify"/>
        <w:spacing w:before="0" w:beforeAutospacing="0" w:after="0" w:afterAutospacing="0"/>
        <w:jc w:val="both"/>
        <w:rPr>
          <w:rFonts w:ascii="Arial" w:hAnsi="Arial" w:cs="Arial"/>
          <w:b/>
          <w:bCs/>
          <w:color w:val="000000"/>
          <w:sz w:val="22"/>
          <w:szCs w:val="22"/>
        </w:rPr>
      </w:pPr>
      <w:r w:rsidRPr="000F42C0">
        <w:rPr>
          <w:rFonts w:ascii="Arial" w:hAnsi="Arial" w:cs="Arial"/>
          <w:bCs/>
          <w:color w:val="000000"/>
          <w:sz w:val="22"/>
          <w:szCs w:val="22"/>
        </w:rPr>
        <w:t>КОРРУПЦИЯ</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а) злоупотребление служебным положением, </w:t>
      </w:r>
      <w:r w:rsidRPr="000F42C0">
        <w:rPr>
          <w:rFonts w:ascii="Arial" w:hAnsi="Arial" w:cs="Arial"/>
          <w:b/>
          <w:bCs/>
          <w:color w:val="000000"/>
          <w:sz w:val="22"/>
          <w:szCs w:val="22"/>
        </w:rPr>
        <w:t>дача взятки, получение взятки</w:t>
      </w:r>
      <w:r w:rsidRPr="000F42C0">
        <w:rPr>
          <w:rFonts w:ascii="Arial" w:hAnsi="Arial" w:cs="Arial"/>
          <w:color w:val="000000"/>
          <w:sz w:val="22"/>
          <w:szCs w:val="22"/>
        </w:rPr>
        <w:t>,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б) совершение деяний, указанных в подпункте «а», от имени или в интересах юридического лица.</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b/>
          <w:bCs/>
          <w:color w:val="000000"/>
          <w:sz w:val="22"/>
          <w:szCs w:val="22"/>
        </w:rPr>
      </w:pPr>
      <w:r w:rsidRPr="000F42C0">
        <w:rPr>
          <w:rFonts w:ascii="Arial" w:hAnsi="Arial" w:cs="Arial"/>
          <w:b/>
          <w:bCs/>
          <w:color w:val="000000"/>
          <w:sz w:val="22"/>
          <w:szCs w:val="22"/>
        </w:rPr>
        <w:t>ВЗЯТКОЙ ПРИЗАЮТСЯ</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2" w:name="100004"/>
      <w:bookmarkEnd w:id="2"/>
      <w:r w:rsidRPr="000F42C0">
        <w:rPr>
          <w:rFonts w:ascii="Arial" w:eastAsia="Times New Roman" w:hAnsi="Arial" w:cs="Arial"/>
          <w:color w:val="000000"/>
          <w:lang w:eastAsia="ru-RU"/>
        </w:rPr>
        <w:t xml:space="preserve">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 </w:t>
      </w:r>
      <w:bookmarkStart w:id="3" w:name="100005"/>
      <w:bookmarkEnd w:id="3"/>
      <w:r w:rsidRPr="000F42C0">
        <w:rPr>
          <w:rFonts w:ascii="Arial" w:eastAsia="Times New Roman" w:hAnsi="Arial" w:cs="Arial"/>
          <w:color w:val="000000"/>
          <w:lang w:eastAsia="ru-RU"/>
        </w:rPr>
        <w:t xml:space="preserve">При этом может возникнуть противоречие между личными интересами государственного или муниципального служащего и </w:t>
      </w:r>
      <w:proofErr w:type="gramStart"/>
      <w:r w:rsidRPr="000F42C0">
        <w:rPr>
          <w:rFonts w:ascii="Arial" w:eastAsia="Times New Roman" w:hAnsi="Arial" w:cs="Arial"/>
          <w:color w:val="000000"/>
          <w:lang w:eastAsia="ru-RU"/>
        </w:rPr>
        <w:t>правами</w:t>
      </w:r>
      <w:proofErr w:type="gramEnd"/>
      <w:r w:rsidRPr="000F42C0">
        <w:rPr>
          <w:rFonts w:ascii="Arial" w:eastAsia="Times New Roman" w:hAnsi="Arial" w:cs="Arial"/>
          <w:color w:val="000000"/>
          <w:lang w:eastAsia="ru-RU"/>
        </w:rPr>
        <w:t xml:space="preserve"> и законными интересами граждан, организаций, общества или государства.</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4" w:name="100006"/>
      <w:bookmarkEnd w:id="4"/>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5" w:name="100007"/>
      <w:bookmarkEnd w:id="5"/>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6" w:name="100008"/>
      <w:bookmarkEnd w:id="6"/>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3033CC" w:rsidRPr="000F42C0" w:rsidRDefault="003033CC" w:rsidP="00AE54A3">
      <w:pPr>
        <w:spacing w:after="0" w:line="240" w:lineRule="auto"/>
        <w:jc w:val="center"/>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7" w:name="100009"/>
      <w:bookmarkEnd w:id="7"/>
      <w:r w:rsidRPr="000F42C0">
        <w:rPr>
          <w:rFonts w:ascii="Arial" w:eastAsia="Times New Roman" w:hAnsi="Arial" w:cs="Arial"/>
          <w:color w:val="000000"/>
          <w:lang w:eastAsia="ru-RU"/>
        </w:rPr>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8" w:name="100010"/>
      <w:bookmarkEnd w:id="8"/>
      <w:r w:rsidRPr="000F42C0">
        <w:rPr>
          <w:rFonts w:ascii="Arial" w:eastAsia="Times New Roman" w:hAnsi="Arial" w:cs="Arial"/>
          <w:color w:val="000000"/>
          <w:lang w:eastAsia="ru-RU"/>
        </w:rP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3033CC" w:rsidRPr="000F42C0" w:rsidRDefault="003033CC" w:rsidP="00AE54A3">
      <w:pPr>
        <w:spacing w:after="0" w:line="240" w:lineRule="auto"/>
        <w:jc w:val="center"/>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9" w:name="100011"/>
      <w:bookmarkEnd w:id="9"/>
      <w:r w:rsidRPr="000F42C0">
        <w:rPr>
          <w:rFonts w:ascii="Arial" w:eastAsia="Times New Roman" w:hAnsi="Arial" w:cs="Arial"/>
          <w:color w:val="000000"/>
          <w:lang w:eastAsia="ru-RU"/>
        </w:rPr>
        <w:t xml:space="preserve">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 </w:t>
      </w:r>
      <w:bookmarkStart w:id="10" w:name="100012"/>
      <w:bookmarkEnd w:id="10"/>
      <w:r w:rsidRPr="000F42C0">
        <w:rPr>
          <w:rFonts w:ascii="Arial" w:eastAsia="Times New Roman" w:hAnsi="Arial" w:cs="Arial"/>
          <w:color w:val="000000"/>
          <w:lang w:eastAsia="ru-RU"/>
        </w:rP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595D19" w:rsidRPr="000F42C0" w:rsidRDefault="00595D19" w:rsidP="00AE54A3">
      <w:pPr>
        <w:spacing w:after="0" w:line="240" w:lineRule="auto"/>
        <w:jc w:val="both"/>
        <w:textAlignment w:val="baseline"/>
        <w:rPr>
          <w:rFonts w:ascii="Arial" w:eastAsia="Times New Roman" w:hAnsi="Arial" w:cs="Arial"/>
          <w:color w:val="000000"/>
          <w:lang w:eastAsia="ru-RU"/>
        </w:rPr>
      </w:pPr>
      <w:bookmarkStart w:id="11" w:name="100013"/>
      <w:bookmarkEnd w:id="11"/>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 xml:space="preserve">За непринятие мер по предотвращению и урегулированию конфликта интересов служащие могут быть привлечены к ДИСЦИПЛИНАРНОЙ ОТВЕТСТВЕННОСТИ в виде: </w:t>
      </w:r>
      <w:bookmarkStart w:id="12" w:name="100014"/>
      <w:bookmarkEnd w:id="12"/>
      <w:r w:rsidRPr="000F42C0">
        <w:rPr>
          <w:rFonts w:ascii="Arial" w:eastAsia="Times New Roman" w:hAnsi="Arial" w:cs="Arial"/>
          <w:color w:val="000000"/>
          <w:lang w:eastAsia="ru-RU"/>
        </w:rPr>
        <w:t xml:space="preserve">предупреждение о неполном должностном соответствии; </w:t>
      </w:r>
      <w:bookmarkStart w:id="13" w:name="100016"/>
      <w:bookmarkEnd w:id="13"/>
      <w:r w:rsidRPr="000F42C0">
        <w:rPr>
          <w:rFonts w:ascii="Arial" w:eastAsia="Times New Roman" w:hAnsi="Arial" w:cs="Arial"/>
          <w:color w:val="000000"/>
          <w:lang w:eastAsia="ru-RU"/>
        </w:rPr>
        <w:t>выговор; замечание, увольнение в связи с утратой доверия;</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14" w:name="100015"/>
      <w:bookmarkStart w:id="15" w:name="100018"/>
      <w:bookmarkEnd w:id="14"/>
      <w:bookmarkEnd w:id="15"/>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rPr>
          <w:rFonts w:ascii="Arial" w:hAnsi="Arial" w:cs="Arial"/>
        </w:rPr>
      </w:pPr>
      <w:bookmarkStart w:id="16" w:name="100019"/>
      <w:bookmarkStart w:id="17" w:name="100020"/>
      <w:bookmarkStart w:id="18" w:name="100024"/>
      <w:bookmarkEnd w:id="16"/>
      <w:bookmarkEnd w:id="17"/>
      <w:bookmarkEnd w:id="18"/>
      <w:r w:rsidRPr="000F42C0">
        <w:rPr>
          <w:rFonts w:ascii="Arial" w:hAnsi="Arial" w:cs="Arial"/>
        </w:rPr>
        <w:t>МОЖНО ВЫДЕЛИТЬ РЯД КЛЮЧЕВЫХ СИТУАЦИЙ, В КОТОРЫХ ВОЗНИКНОВЕНИЕ КОНФЛИКТА ИНТЕРЕСОВ ЯВЛЯЕТСЯ НАИБОЛЕЕ ВЕРОЯТНЫМ.</w:t>
      </w:r>
    </w:p>
    <w:p w:rsidR="003033CC" w:rsidRPr="000F42C0" w:rsidRDefault="003033CC" w:rsidP="00AE54A3">
      <w:pPr>
        <w:spacing w:after="0" w:line="240" w:lineRule="auto"/>
        <w:jc w:val="both"/>
        <w:rPr>
          <w:rFonts w:ascii="Arial" w:hAnsi="Arial" w:cs="Arial"/>
        </w:rPr>
      </w:pPr>
      <w:bookmarkStart w:id="19" w:name="100025"/>
      <w:bookmarkEnd w:id="19"/>
      <w:r w:rsidRPr="000F42C0">
        <w:rPr>
          <w:rFonts w:ascii="Arial" w:hAnsi="Arial" w:cs="Arial"/>
        </w:rPr>
        <w:t>Среди них:</w:t>
      </w:r>
    </w:p>
    <w:p w:rsidR="003033CC" w:rsidRPr="000F42C0" w:rsidRDefault="003033CC" w:rsidP="00AE54A3">
      <w:pPr>
        <w:spacing w:after="0" w:line="240" w:lineRule="auto"/>
        <w:jc w:val="both"/>
        <w:rPr>
          <w:rFonts w:ascii="Arial" w:hAnsi="Arial" w:cs="Arial"/>
        </w:rPr>
      </w:pPr>
      <w:bookmarkStart w:id="20" w:name="100026"/>
      <w:bookmarkEnd w:id="20"/>
      <w:r w:rsidRPr="000F42C0">
        <w:rPr>
          <w:rFonts w:ascii="Arial" w:hAnsi="Arial" w:cs="Arial"/>
        </w:rP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3033CC" w:rsidRPr="000F42C0" w:rsidRDefault="003033CC" w:rsidP="00AE54A3">
      <w:pPr>
        <w:spacing w:after="0" w:line="240" w:lineRule="auto"/>
        <w:jc w:val="both"/>
        <w:rPr>
          <w:rFonts w:ascii="Arial" w:hAnsi="Arial" w:cs="Arial"/>
        </w:rPr>
      </w:pPr>
      <w:bookmarkStart w:id="21" w:name="100027"/>
      <w:bookmarkEnd w:id="21"/>
      <w:r w:rsidRPr="000F42C0">
        <w:rPr>
          <w:rFonts w:ascii="Arial" w:hAnsi="Arial" w:cs="Arial"/>
        </w:rP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3033CC" w:rsidRPr="000F42C0" w:rsidRDefault="003033CC" w:rsidP="00AE54A3">
      <w:pPr>
        <w:spacing w:after="0" w:line="240" w:lineRule="auto"/>
        <w:jc w:val="both"/>
        <w:rPr>
          <w:rFonts w:ascii="Arial" w:hAnsi="Arial" w:cs="Arial"/>
        </w:rPr>
      </w:pPr>
      <w:bookmarkStart w:id="22" w:name="100028"/>
      <w:bookmarkEnd w:id="22"/>
      <w:r w:rsidRPr="000F42C0">
        <w:rPr>
          <w:rFonts w:ascii="Arial" w:hAnsi="Arial" w:cs="Arial"/>
        </w:rPr>
        <w:t>- участие должностных лиц в коммерческих организациях, в отношении которых осуществляется контрольная или надзорная деятельность;</w:t>
      </w:r>
    </w:p>
    <w:p w:rsidR="003033CC" w:rsidRPr="000F42C0" w:rsidRDefault="003033CC" w:rsidP="00AE54A3">
      <w:pPr>
        <w:spacing w:after="0" w:line="240" w:lineRule="auto"/>
        <w:jc w:val="both"/>
        <w:rPr>
          <w:rFonts w:ascii="Arial" w:hAnsi="Arial" w:cs="Arial"/>
        </w:rPr>
      </w:pPr>
      <w:bookmarkStart w:id="23" w:name="100029"/>
      <w:bookmarkEnd w:id="23"/>
      <w:r w:rsidRPr="000F42C0">
        <w:rPr>
          <w:rFonts w:ascii="Arial" w:hAnsi="Arial" w:cs="Arial"/>
        </w:rP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3033CC" w:rsidRPr="000F42C0" w:rsidRDefault="003033CC" w:rsidP="00AE54A3">
      <w:pPr>
        <w:spacing w:after="0" w:line="240" w:lineRule="auto"/>
        <w:jc w:val="both"/>
        <w:rPr>
          <w:rFonts w:ascii="Arial" w:hAnsi="Arial" w:cs="Arial"/>
        </w:rPr>
      </w:pPr>
      <w:bookmarkStart w:id="24" w:name="100030"/>
      <w:bookmarkEnd w:id="24"/>
      <w:r w:rsidRPr="000F42C0">
        <w:rPr>
          <w:rFonts w:ascii="Arial" w:hAnsi="Arial" w:cs="Arial"/>
        </w:rPr>
        <w:t xml:space="preserve">-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w:t>
      </w:r>
      <w:r w:rsidRPr="000F42C0">
        <w:rPr>
          <w:rFonts w:ascii="Arial" w:hAnsi="Arial" w:cs="Arial"/>
        </w:rPr>
        <w:lastRenderedPageBreak/>
        <w:t>выделение земельных участков для строительства объектов недвижимости и распределении иных ограниченных ресурсов;</w:t>
      </w:r>
    </w:p>
    <w:p w:rsidR="003033CC" w:rsidRPr="000F42C0" w:rsidRDefault="003033CC" w:rsidP="00AE54A3">
      <w:pPr>
        <w:spacing w:after="0" w:line="240" w:lineRule="auto"/>
        <w:jc w:val="both"/>
        <w:rPr>
          <w:rFonts w:ascii="Arial" w:hAnsi="Arial" w:cs="Arial"/>
        </w:rPr>
      </w:pPr>
      <w:bookmarkStart w:id="25" w:name="100031"/>
      <w:bookmarkEnd w:id="25"/>
      <w:r w:rsidRPr="000F42C0">
        <w:rPr>
          <w:rFonts w:ascii="Arial" w:hAnsi="Arial" w:cs="Arial"/>
        </w:rPr>
        <w:t>- владение служащим ценными бумагами (долями участия, паями в уставных (складочных) капиталах организаций).</w:t>
      </w:r>
    </w:p>
    <w:p w:rsidR="003033CC" w:rsidRPr="000F42C0" w:rsidRDefault="003033CC" w:rsidP="00AE54A3">
      <w:pPr>
        <w:spacing w:after="0" w:line="240" w:lineRule="auto"/>
        <w:jc w:val="both"/>
        <w:rPr>
          <w:rFonts w:ascii="Arial" w:hAnsi="Arial" w:cs="Arial"/>
        </w:rPr>
      </w:pPr>
      <w:bookmarkStart w:id="26" w:name="100032"/>
      <w:bookmarkEnd w:id="26"/>
      <w:r w:rsidRPr="000F42C0">
        <w:rPr>
          <w:rFonts w:ascii="Arial" w:hAnsi="Arial" w:cs="Arial"/>
        </w:rP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3033CC" w:rsidRPr="000F42C0" w:rsidRDefault="003033CC" w:rsidP="00AE54A3">
      <w:pPr>
        <w:spacing w:after="0" w:line="240" w:lineRule="auto"/>
        <w:jc w:val="both"/>
        <w:rPr>
          <w:rFonts w:ascii="Arial" w:hAnsi="Arial" w:cs="Arial"/>
        </w:rPr>
      </w:pPr>
    </w:p>
    <w:p w:rsidR="003033CC" w:rsidRPr="000F42C0" w:rsidRDefault="003033CC" w:rsidP="00AE54A3">
      <w:pPr>
        <w:spacing w:after="0" w:line="240" w:lineRule="auto"/>
        <w:jc w:val="both"/>
        <w:rPr>
          <w:rFonts w:ascii="Arial" w:hAnsi="Arial" w:cs="Arial"/>
        </w:rPr>
      </w:pPr>
      <w:bookmarkStart w:id="27" w:name="100033"/>
      <w:bookmarkEnd w:id="27"/>
      <w:r w:rsidRPr="000F42C0">
        <w:rPr>
          <w:rFonts w:ascii="Arial" w:hAnsi="Arial" w:cs="Arial"/>
        </w:rPr>
        <w:t>ПРИМЕРЫ СИТУАЦИЙ КОНФЛИКТА ИНТЕРЕСОВ</w:t>
      </w:r>
    </w:p>
    <w:p w:rsidR="00595D19" w:rsidRPr="000F42C0" w:rsidRDefault="00595D19" w:rsidP="00AE54A3">
      <w:pPr>
        <w:spacing w:after="0" w:line="240" w:lineRule="auto"/>
        <w:jc w:val="both"/>
        <w:rPr>
          <w:rFonts w:ascii="Arial" w:hAnsi="Arial" w:cs="Arial"/>
        </w:rPr>
      </w:pPr>
      <w:bookmarkStart w:id="28" w:name="100034"/>
      <w:bookmarkStart w:id="29" w:name="100047"/>
      <w:bookmarkEnd w:id="28"/>
      <w:bookmarkEnd w:id="29"/>
      <w:r w:rsidRPr="000F42C0">
        <w:rPr>
          <w:rFonts w:ascii="Arial" w:hAnsi="Arial" w:cs="Arial"/>
        </w:rPr>
        <w:t>У руководителя подразделения государственного органа в прямом подчинении находится его супруга или иной близкий человек. Налицо ситуация конфликта интересов, так как у руководителя подразделения при применении мер дисциплинарного воздействия, оценки деятельности подчиненного возникнет противоречие между необходимостью быть объективным и личными отношениями с супругой или иным близким человеком.</w:t>
      </w:r>
    </w:p>
    <w:p w:rsidR="00595D19" w:rsidRPr="000F42C0" w:rsidRDefault="00595D19" w:rsidP="00AE54A3">
      <w:pPr>
        <w:spacing w:after="0" w:line="240" w:lineRule="auto"/>
        <w:jc w:val="both"/>
        <w:rPr>
          <w:rFonts w:ascii="Arial" w:hAnsi="Arial" w:cs="Arial"/>
        </w:rPr>
      </w:pPr>
      <w:r w:rsidRPr="000F42C0">
        <w:rPr>
          <w:rFonts w:ascii="Arial" w:hAnsi="Arial" w:cs="Arial"/>
        </w:rPr>
        <w:t>Вместе с тем прямых материальных благ руководитель, супруга или иное близкое лицо от возникшей ситуации не получают, но косвенно при премировании, продвижении по службе (и соответственно повышении заработной платы) личная заинтересованность материального свойства возникнет (может возникнуть).</w:t>
      </w:r>
    </w:p>
    <w:p w:rsidR="00595D19" w:rsidRPr="000F42C0" w:rsidRDefault="00595D19" w:rsidP="00AE54A3">
      <w:pPr>
        <w:spacing w:after="0" w:line="240" w:lineRule="auto"/>
        <w:jc w:val="both"/>
        <w:rPr>
          <w:rFonts w:ascii="Arial" w:hAnsi="Arial" w:cs="Arial"/>
        </w:rPr>
      </w:pPr>
      <w:r w:rsidRPr="000F42C0">
        <w:rPr>
          <w:rFonts w:ascii="Arial" w:hAnsi="Arial" w:cs="Arial"/>
        </w:rPr>
        <w:t>Помимо материального свойства в отношении личной заинтересованности как признаке конфликта интересов можно выделить еще одну характерную особенность: конфликт интересов образует личная заинтересованность материального свойства как у самого государственного или муниципального служащего, так и у третьих лиц.</w:t>
      </w:r>
    </w:p>
    <w:p w:rsidR="00595D19" w:rsidRPr="000F42C0" w:rsidRDefault="00595D19" w:rsidP="00AE54A3">
      <w:pPr>
        <w:spacing w:after="0" w:line="240" w:lineRule="auto"/>
        <w:jc w:val="both"/>
        <w:rPr>
          <w:rFonts w:ascii="Arial" w:hAnsi="Arial" w:cs="Arial"/>
        </w:rPr>
      </w:pPr>
      <w:r w:rsidRPr="000F42C0">
        <w:rPr>
          <w:rFonts w:ascii="Arial" w:hAnsi="Arial" w:cs="Arial"/>
        </w:rPr>
        <w:t>Например, государственный служащий является членом комиссии по государственным закупкам. Его родственник принимает участие в соответствующем конкурсе. В случае оказания содействия материальную выгоду получит не государственный служащий, а его родственник.</w:t>
      </w:r>
    </w:p>
    <w:p w:rsidR="00595D19" w:rsidRPr="000F42C0" w:rsidRDefault="00595D19" w:rsidP="00AE54A3">
      <w:pPr>
        <w:spacing w:after="0" w:line="240" w:lineRule="auto"/>
        <w:jc w:val="both"/>
        <w:rPr>
          <w:rFonts w:ascii="Arial" w:hAnsi="Arial" w:cs="Arial"/>
        </w:rPr>
      </w:pPr>
      <w:r w:rsidRPr="000F42C0">
        <w:rPr>
          <w:rFonts w:ascii="Arial" w:hAnsi="Arial" w:cs="Arial"/>
        </w:rPr>
        <w:t>Более того, если будет установлено, что участник конкурса "отблагодарил" государственного служащего за его содействие, ситуация должна быть квалифицирована не как конфликт интересов, а как дача взятки (ст. 291 УК РФ) – в отношении действий участника конкурса и получение взятки (ст. 290 УК РФ) – в отношении действий государственного служащего.</w:t>
      </w:r>
    </w:p>
    <w:p w:rsidR="00595D19" w:rsidRPr="000F42C0" w:rsidRDefault="00595D19" w:rsidP="00AE54A3">
      <w:pPr>
        <w:spacing w:after="0" w:line="240" w:lineRule="auto"/>
        <w:jc w:val="both"/>
        <w:rPr>
          <w:rFonts w:ascii="Arial" w:hAnsi="Arial" w:cs="Arial"/>
        </w:rPr>
      </w:pPr>
      <w:r w:rsidRPr="000F42C0">
        <w:rPr>
          <w:rFonts w:ascii="Arial" w:hAnsi="Arial" w:cs="Arial"/>
        </w:rPr>
        <w:t>Таким образом, личный интерес (личная заинтересованность) государственного или муниципального служащего в ситуации конфликта интересов имеет две характерные особенности:</w:t>
      </w:r>
    </w:p>
    <w:p w:rsidR="00595D19" w:rsidRPr="000F42C0" w:rsidRDefault="00595D19" w:rsidP="00AE54A3">
      <w:pPr>
        <w:spacing w:after="0" w:line="240" w:lineRule="auto"/>
        <w:jc w:val="both"/>
        <w:rPr>
          <w:rFonts w:ascii="Arial" w:hAnsi="Arial" w:cs="Arial"/>
        </w:rPr>
      </w:pPr>
      <w:r w:rsidRPr="000F42C0">
        <w:rPr>
          <w:rFonts w:ascii="Arial" w:hAnsi="Arial" w:cs="Arial"/>
        </w:rPr>
        <w:t>– материальное свойство;</w:t>
      </w:r>
    </w:p>
    <w:p w:rsidR="00595D19" w:rsidRPr="000F42C0" w:rsidRDefault="00595D19" w:rsidP="00AE54A3">
      <w:pPr>
        <w:spacing w:after="0" w:line="240" w:lineRule="auto"/>
        <w:jc w:val="both"/>
        <w:rPr>
          <w:rFonts w:ascii="Arial" w:hAnsi="Arial" w:cs="Arial"/>
        </w:rPr>
      </w:pPr>
      <w:r w:rsidRPr="000F42C0">
        <w:rPr>
          <w:rFonts w:ascii="Arial" w:hAnsi="Arial" w:cs="Arial"/>
        </w:rPr>
        <w:t>– направленность (как на государственного или муниципального служащего, так и на третьих лиц).</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Вторым интересом, который сталкивается с личным интересом государственного и муниципального служащего, является общественный интерес. В Законе он обозначен как "права и законные интересы граждан, организаций, общества и государства".</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В данной ситуации важно понимать, что невыполнение (недостаточное выполнение) государственным или муниципальным служащим своих общих, должностных или специальных обязанностей уже есть нарушение общественного интереса.</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В вышеизложенных примерах конфликтов интересов общественный интерес и личный интерес государственного и муниципального служащего можно сформулировать следующим образом.</w:t>
      </w:r>
    </w:p>
    <w:p w:rsidR="00AE54A3" w:rsidRPr="000F42C0" w:rsidRDefault="00AE54A3" w:rsidP="00AE54A3">
      <w:pPr>
        <w:spacing w:after="0" w:line="240" w:lineRule="auto"/>
        <w:jc w:val="both"/>
        <w:rPr>
          <w:rFonts w:ascii="Arial" w:hAnsi="Arial" w:cs="Arial"/>
        </w:rPr>
      </w:pPr>
    </w:p>
    <w:p w:rsidR="00595D19" w:rsidRPr="000F42C0" w:rsidRDefault="00180ABC" w:rsidP="00AE54A3">
      <w:pPr>
        <w:spacing w:after="0" w:line="240" w:lineRule="auto"/>
        <w:jc w:val="both"/>
        <w:rPr>
          <w:rFonts w:ascii="Arial" w:hAnsi="Arial" w:cs="Arial"/>
        </w:rPr>
      </w:pPr>
      <w:r w:rsidRPr="000F42C0">
        <w:rPr>
          <w:rFonts w:ascii="Arial" w:hAnsi="Arial" w:cs="Arial"/>
        </w:rPr>
        <w:t>Нап</w:t>
      </w:r>
      <w:r w:rsidR="00595D19" w:rsidRPr="000F42C0">
        <w:rPr>
          <w:rFonts w:ascii="Arial" w:hAnsi="Arial" w:cs="Arial"/>
        </w:rPr>
        <w:t>ример</w:t>
      </w:r>
      <w:r w:rsidRPr="000F42C0">
        <w:rPr>
          <w:rFonts w:ascii="Arial" w:hAnsi="Arial" w:cs="Arial"/>
        </w:rPr>
        <w:t>, у</w:t>
      </w:r>
      <w:r w:rsidR="00595D19" w:rsidRPr="000F42C0">
        <w:rPr>
          <w:rFonts w:ascii="Arial" w:hAnsi="Arial" w:cs="Arial"/>
        </w:rPr>
        <w:t xml:space="preserve"> руководителя подразделения государственного органа в прямом подчинении находится его супруга или иной близкий человек.</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Общественный интерес – строгая дисциплина в подразделении, здоровая атмосфера в коллективе, что обусловливает эффективное выполнение задач, возложенных на соответствующее муниципальное образование.</w:t>
      </w:r>
    </w:p>
    <w:p w:rsidR="00595D19" w:rsidRPr="000F42C0" w:rsidRDefault="00595D19" w:rsidP="00AE54A3">
      <w:pPr>
        <w:spacing w:after="0" w:line="240" w:lineRule="auto"/>
        <w:jc w:val="both"/>
        <w:rPr>
          <w:rFonts w:ascii="Arial" w:hAnsi="Arial" w:cs="Arial"/>
        </w:rPr>
      </w:pPr>
      <w:r w:rsidRPr="000F42C0">
        <w:rPr>
          <w:rFonts w:ascii="Arial" w:hAnsi="Arial" w:cs="Arial"/>
        </w:rPr>
        <w:lastRenderedPageBreak/>
        <w:t>Личный интерес государственного служащего – служебный рост и высокая заработная плата супруги.</w:t>
      </w:r>
    </w:p>
    <w:p w:rsidR="00AE54A3" w:rsidRPr="000F42C0" w:rsidRDefault="00AE54A3" w:rsidP="00AE54A3">
      <w:pPr>
        <w:spacing w:after="0" w:line="240" w:lineRule="auto"/>
        <w:jc w:val="both"/>
        <w:rPr>
          <w:rFonts w:ascii="Arial" w:hAnsi="Arial" w:cs="Arial"/>
        </w:rPr>
      </w:pPr>
    </w:p>
    <w:p w:rsidR="00595D19" w:rsidRPr="000F42C0" w:rsidRDefault="00180ABC" w:rsidP="00AE54A3">
      <w:pPr>
        <w:spacing w:after="0" w:line="240" w:lineRule="auto"/>
        <w:jc w:val="both"/>
        <w:rPr>
          <w:rFonts w:ascii="Arial" w:hAnsi="Arial" w:cs="Arial"/>
        </w:rPr>
      </w:pPr>
      <w:r w:rsidRPr="000F42C0">
        <w:rPr>
          <w:rFonts w:ascii="Arial" w:hAnsi="Arial" w:cs="Arial"/>
        </w:rPr>
        <w:t>Еще п</w:t>
      </w:r>
      <w:r w:rsidR="00595D19" w:rsidRPr="000F42C0">
        <w:rPr>
          <w:rFonts w:ascii="Arial" w:hAnsi="Arial" w:cs="Arial"/>
        </w:rPr>
        <w:t>ример</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Государственный служащий является членом комиссии по государственным закупкам. Родственник государственного служащего принимает участие в соответствующем конкурсе.</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Общественный интерес – соблюдение законодательства РФ о государственных закупках и победа в конкурсе организации, которая максимально качественно и с наименьшими затратами проведет соответствующие работы.</w:t>
      </w:r>
    </w:p>
    <w:p w:rsidR="00595D19" w:rsidRPr="000F42C0" w:rsidRDefault="00595D19" w:rsidP="00AE54A3">
      <w:pPr>
        <w:spacing w:after="0" w:line="240" w:lineRule="auto"/>
        <w:jc w:val="both"/>
        <w:rPr>
          <w:rFonts w:ascii="Arial" w:hAnsi="Arial" w:cs="Arial"/>
        </w:rPr>
      </w:pPr>
      <w:r w:rsidRPr="000F42C0">
        <w:rPr>
          <w:rFonts w:ascii="Arial" w:hAnsi="Arial" w:cs="Arial"/>
        </w:rPr>
        <w:t>Таким образом, можно сделать вывод, что общественный интерес в ситуации конфликта интересов в наиболее общей форме заключается в соблюдении государственным и муниципальным служащим своих общих, должностных и специальных обязанностей.</w:t>
      </w:r>
    </w:p>
    <w:p w:rsidR="000F42C0" w:rsidRDefault="000F42C0" w:rsidP="00AE54A3">
      <w:pPr>
        <w:spacing w:after="0" w:line="240" w:lineRule="auto"/>
        <w:jc w:val="center"/>
        <w:textAlignment w:val="baseline"/>
        <w:rPr>
          <w:rFonts w:ascii="Arial" w:eastAsia="Times New Roman" w:hAnsi="Arial" w:cs="Arial"/>
          <w:color w:val="000000"/>
          <w:lang w:eastAsia="ru-RU"/>
        </w:rPr>
      </w:pPr>
    </w:p>
    <w:p w:rsidR="003033CC" w:rsidRPr="000F42C0" w:rsidRDefault="00595D19" w:rsidP="00AE54A3">
      <w:pPr>
        <w:spacing w:after="0" w:line="240" w:lineRule="auto"/>
        <w:jc w:val="center"/>
        <w:textAlignment w:val="baseline"/>
        <w:rPr>
          <w:rFonts w:ascii="Arial" w:eastAsia="Times New Roman" w:hAnsi="Arial" w:cs="Arial"/>
          <w:color w:val="000000"/>
          <w:lang w:eastAsia="ru-RU"/>
        </w:rPr>
      </w:pPr>
      <w:bookmarkStart w:id="30" w:name="_GoBack"/>
      <w:bookmarkEnd w:id="30"/>
      <w:r w:rsidRPr="000F42C0">
        <w:rPr>
          <w:rFonts w:ascii="Arial" w:eastAsia="Times New Roman" w:hAnsi="Arial" w:cs="Arial"/>
          <w:color w:val="000000"/>
          <w:lang w:eastAsia="ru-RU"/>
        </w:rPr>
        <w:t xml:space="preserve"> </w:t>
      </w:r>
      <w:r w:rsidR="003033CC" w:rsidRPr="000F42C0">
        <w:rPr>
          <w:rFonts w:ascii="Arial" w:eastAsia="Times New Roman" w:hAnsi="Arial" w:cs="Arial"/>
          <w:color w:val="000000"/>
          <w:lang w:eastAsia="ru-RU"/>
        </w:rPr>
        <w:t>ЗАКЛЮЧЕНИЕ</w:t>
      </w:r>
    </w:p>
    <w:p w:rsidR="00180ABC" w:rsidRPr="000F42C0" w:rsidRDefault="00180ABC" w:rsidP="00AE54A3">
      <w:pPr>
        <w:spacing w:after="0" w:line="240" w:lineRule="auto"/>
        <w:jc w:val="center"/>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31" w:name="100048"/>
      <w:bookmarkEnd w:id="31"/>
      <w:r w:rsidRPr="000F42C0">
        <w:rPr>
          <w:rFonts w:ascii="Arial" w:eastAsia="Times New Roman" w:hAnsi="Arial" w:cs="Arial"/>
          <w:color w:val="000000"/>
          <w:lang w:eastAsia="ru-RU"/>
        </w:rP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32" w:name="100049"/>
      <w:bookmarkEnd w:id="32"/>
      <w:r w:rsidRPr="000F42C0">
        <w:rPr>
          <w:rFonts w:ascii="Arial" w:eastAsia="Times New Roman" w:hAnsi="Arial" w:cs="Arial"/>
          <w:color w:val="000000"/>
          <w:lang w:eastAsia="ru-RU"/>
        </w:rPr>
        <w:t>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33" w:name="100050"/>
      <w:bookmarkEnd w:id="33"/>
      <w:r w:rsidRPr="000F42C0">
        <w:rPr>
          <w:rFonts w:ascii="Arial" w:eastAsia="Times New Roman" w:hAnsi="Arial" w:cs="Arial"/>
          <w:color w:val="000000"/>
          <w:lang w:eastAsia="ru-RU"/>
        </w:rP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231FD4" w:rsidRPr="000F42C0" w:rsidRDefault="00231FD4" w:rsidP="00AE54A3">
      <w:pPr>
        <w:spacing w:after="0" w:line="240" w:lineRule="auto"/>
        <w:rPr>
          <w:rFonts w:ascii="Arial" w:hAnsi="Arial" w:cs="Arial"/>
        </w:rPr>
      </w:pPr>
    </w:p>
    <w:p w:rsidR="00231FD4" w:rsidRPr="000F42C0" w:rsidRDefault="00231FD4" w:rsidP="00AE54A3">
      <w:pPr>
        <w:spacing w:after="0" w:line="240" w:lineRule="auto"/>
        <w:jc w:val="both"/>
        <w:rPr>
          <w:rFonts w:ascii="Arial" w:hAnsi="Arial" w:cs="Arial"/>
        </w:rPr>
      </w:pPr>
      <w:r w:rsidRPr="000F42C0">
        <w:rPr>
          <w:rFonts w:ascii="Arial" w:hAnsi="Arial" w:cs="Arial"/>
        </w:rPr>
        <w:t xml:space="preserve">Следует помнить, что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AE54A3" w:rsidRDefault="00AE54A3" w:rsidP="00AE54A3">
      <w:pPr>
        <w:rPr>
          <w:rFonts w:ascii="Arial" w:hAnsi="Arial" w:cs="Arial"/>
          <w:sz w:val="18"/>
          <w:szCs w:val="18"/>
        </w:rPr>
      </w:pPr>
    </w:p>
    <w:p w:rsidR="00231FD4" w:rsidRPr="00AE54A3" w:rsidRDefault="00231FD4" w:rsidP="00AE54A3">
      <w:pPr>
        <w:rPr>
          <w:rFonts w:ascii="Arial" w:hAnsi="Arial" w:cs="Arial"/>
          <w:b/>
          <w:sz w:val="18"/>
          <w:szCs w:val="18"/>
        </w:rPr>
      </w:pPr>
      <w:r w:rsidRPr="00AE54A3">
        <w:rPr>
          <w:rFonts w:ascii="Arial" w:hAnsi="Arial" w:cs="Arial"/>
          <w:sz w:val="18"/>
          <w:szCs w:val="18"/>
        </w:rPr>
        <w:t>(ч. 1 ст. 13 Федерального закона от 25.12.2008 № 273-ФЗ «О противодействии коррупции»)</w:t>
      </w:r>
    </w:p>
    <w:p w:rsidR="00AE54A3" w:rsidRDefault="000F42C0" w:rsidP="00231FD4">
      <w:pPr>
        <w:rPr>
          <w:rFonts w:ascii="Arial" w:hAnsi="Arial" w:cs="Arial"/>
          <w:sz w:val="23"/>
          <w:szCs w:val="23"/>
        </w:rPr>
      </w:pPr>
      <w:r w:rsidRPr="00827F1F">
        <w:rPr>
          <w:b/>
          <w:bCs/>
          <w:noProof/>
          <w:sz w:val="24"/>
          <w:szCs w:val="24"/>
          <w:lang w:eastAsia="ru-RU"/>
        </w:rPr>
        <w:drawing>
          <wp:anchor distT="0" distB="0" distL="114300" distR="114300" simplePos="0" relativeHeight="251659264" behindDoc="0" locked="0" layoutInCell="1" allowOverlap="1">
            <wp:simplePos x="0" y="0"/>
            <wp:positionH relativeFrom="page">
              <wp:posOffset>1371600</wp:posOffset>
            </wp:positionH>
            <wp:positionV relativeFrom="paragraph">
              <wp:posOffset>168275</wp:posOffset>
            </wp:positionV>
            <wp:extent cx="5448300" cy="2981325"/>
            <wp:effectExtent l="0" t="0" r="0" b="9525"/>
            <wp:wrapThrough wrapText="bothSides">
              <wp:wrapPolygon edited="0">
                <wp:start x="0" y="0"/>
                <wp:lineTo x="0" y="21531"/>
                <wp:lineTo x="21524" y="21531"/>
                <wp:lineTo x="21524" y="0"/>
                <wp:lineTo x="0" y="0"/>
              </wp:wrapPolygon>
            </wp:wrapThrough>
            <wp:docPr id="2" name="Рисунок 2" descr="c1a88d_corruption_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a88d_corruption_logo_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31F8F"/>
    <w:multiLevelType w:val="multilevel"/>
    <w:tmpl w:val="BA50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E"/>
    <w:rsid w:val="000F42C0"/>
    <w:rsid w:val="00180ABC"/>
    <w:rsid w:val="00231FD4"/>
    <w:rsid w:val="002E51F3"/>
    <w:rsid w:val="003033CC"/>
    <w:rsid w:val="00595D19"/>
    <w:rsid w:val="006B2184"/>
    <w:rsid w:val="00AA1676"/>
    <w:rsid w:val="00AE54A3"/>
    <w:rsid w:val="00E4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C9F22-2EC0-441B-934C-BEDB54EB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D19"/>
    <w:rPr>
      <w:b/>
      <w:bCs/>
    </w:rPr>
  </w:style>
  <w:style w:type="paragraph" w:customStyle="1" w:styleId="center">
    <w:name w:val="center"/>
    <w:basedOn w:val="a"/>
    <w:rsid w:val="000F4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0F42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65548">
      <w:bodyDiv w:val="1"/>
      <w:marLeft w:val="0"/>
      <w:marRight w:val="0"/>
      <w:marTop w:val="0"/>
      <w:marBottom w:val="0"/>
      <w:divBdr>
        <w:top w:val="none" w:sz="0" w:space="0" w:color="auto"/>
        <w:left w:val="none" w:sz="0" w:space="0" w:color="auto"/>
        <w:bottom w:val="none" w:sz="0" w:space="0" w:color="auto"/>
        <w:right w:val="none" w:sz="0" w:space="0" w:color="auto"/>
      </w:divBdr>
    </w:div>
    <w:div w:id="1287735374">
      <w:bodyDiv w:val="1"/>
      <w:marLeft w:val="0"/>
      <w:marRight w:val="0"/>
      <w:marTop w:val="0"/>
      <w:marBottom w:val="0"/>
      <w:divBdr>
        <w:top w:val="none" w:sz="0" w:space="0" w:color="auto"/>
        <w:left w:val="none" w:sz="0" w:space="0" w:color="auto"/>
        <w:bottom w:val="none" w:sz="0" w:space="0" w:color="auto"/>
        <w:right w:val="none" w:sz="0" w:space="0" w:color="auto"/>
      </w:divBdr>
    </w:div>
    <w:div w:id="1411004459">
      <w:bodyDiv w:val="1"/>
      <w:marLeft w:val="0"/>
      <w:marRight w:val="0"/>
      <w:marTop w:val="0"/>
      <w:marBottom w:val="0"/>
      <w:divBdr>
        <w:top w:val="none" w:sz="0" w:space="0" w:color="auto"/>
        <w:left w:val="none" w:sz="0" w:space="0" w:color="auto"/>
        <w:bottom w:val="none" w:sz="0" w:space="0" w:color="auto"/>
        <w:right w:val="none" w:sz="0" w:space="0" w:color="auto"/>
      </w:divBdr>
    </w:div>
    <w:div w:id="1975678695">
      <w:bodyDiv w:val="1"/>
      <w:marLeft w:val="0"/>
      <w:marRight w:val="0"/>
      <w:marTop w:val="0"/>
      <w:marBottom w:val="0"/>
      <w:divBdr>
        <w:top w:val="none" w:sz="0" w:space="0" w:color="auto"/>
        <w:left w:val="none" w:sz="0" w:space="0" w:color="auto"/>
        <w:bottom w:val="none" w:sz="0" w:space="0" w:color="auto"/>
        <w:right w:val="none" w:sz="0" w:space="0" w:color="auto"/>
      </w:divBdr>
      <w:divsChild>
        <w:div w:id="94717927">
          <w:marLeft w:val="0"/>
          <w:marRight w:val="0"/>
          <w:marTop w:val="0"/>
          <w:marBottom w:val="0"/>
          <w:divBdr>
            <w:top w:val="none" w:sz="0" w:space="0" w:color="auto"/>
            <w:left w:val="none" w:sz="0" w:space="0" w:color="auto"/>
            <w:bottom w:val="none" w:sz="0" w:space="0" w:color="auto"/>
            <w:right w:val="none" w:sz="0" w:space="0" w:color="auto"/>
          </w:divBdr>
        </w:div>
      </w:divsChild>
    </w:div>
    <w:div w:id="20843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2019-06-27T09:34:00Z</dcterms:created>
  <dcterms:modified xsi:type="dcterms:W3CDTF">2019-06-27T10:31:00Z</dcterms:modified>
</cp:coreProperties>
</file>