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94" w:rsidRPr="009C1141" w:rsidRDefault="00AE2594" w:rsidP="00AE2594">
      <w:pPr>
        <w:pStyle w:val="1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Прокуратура Октябрьского района разъясняет: «Как по-новому формируются планы контрольных (надзорных) мероприятий?»</w:t>
      </w:r>
    </w:p>
    <w:p w:rsidR="00AE2594" w:rsidRPr="009C1141" w:rsidRDefault="00AE2594" w:rsidP="00AE2594">
      <w:pPr>
        <w:pStyle w:val="1"/>
        <w:shd w:val="clear" w:color="auto" w:fill="F5F5F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C1141">
        <w:rPr>
          <w:b w:val="0"/>
          <w:sz w:val="28"/>
          <w:szCs w:val="28"/>
        </w:rPr>
        <w:t>Напомню, что с 1 июля 2022 действует Федеральный закон от 31.07.2020 № 248-ФЗ «О государственном контроле (надзоре) и муниципальном контроле».</w:t>
      </w:r>
      <w:bookmarkStart w:id="0" w:name="_GoBack"/>
      <w:bookmarkEnd w:id="0"/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Законом установлено требование представлять в органы прокуратуры проект ежегодного плана до 1 октября года, предшествующего году реализации ежегодного плана,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Проекты планов контрольных (надзорных) мероприятий на 2023 год рассматриваются прокуратурой субъекта Российской Федерации.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Проект плана размещается должностными лицами, уполномоченными контрольным (надзорным) в машиночитаемом формате в едином реестре контрольных (надзорных) мероприятий.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Органы прокуратуры до 1 ноября года, предшествующего году проведения контрольных (надзорных) мероприятий: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- рассматривают проекты ежегодных планов контрольных (надзорных) мероприятий на предмет законности включения в них объектов контроля, полноты и достоверности представленных сведений о контрольных мероприятиях;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 xml:space="preserve">- с использованием единого реестра вносят предложения руководителям органов государственного и муниципального контроля (надзора) по включению или </w:t>
      </w:r>
      <w:proofErr w:type="spellStart"/>
      <w:r w:rsidRPr="009C1141">
        <w:rPr>
          <w:sz w:val="28"/>
          <w:szCs w:val="28"/>
        </w:rPr>
        <w:t>невключению</w:t>
      </w:r>
      <w:proofErr w:type="spellEnd"/>
      <w:r w:rsidRPr="009C1141">
        <w:rPr>
          <w:sz w:val="28"/>
          <w:szCs w:val="28"/>
        </w:rPr>
        <w:t xml:space="preserve"> контрольных (надзорных) мероприятий в проект ежегодного плана.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 xml:space="preserve"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</w:t>
      </w:r>
      <w:proofErr w:type="spellStart"/>
      <w:r w:rsidRPr="009C1141">
        <w:rPr>
          <w:sz w:val="28"/>
          <w:szCs w:val="28"/>
        </w:rPr>
        <w:t>невключению</w:t>
      </w:r>
      <w:proofErr w:type="spellEnd"/>
      <w:r w:rsidRPr="009C1141">
        <w:rPr>
          <w:sz w:val="28"/>
          <w:szCs w:val="28"/>
        </w:rPr>
        <w:t xml:space="preserve"> контрольных (надзорных) мероприятий в ежегодный план, представленные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После рассмотрения предложений органов прокуратуры уполномоченные должностные лица посредством единого реестра утверждают в машиночитаемом формате ежегодный план до 15 декабря года, предшествующего году реализации ежегодного плана.</w:t>
      </w:r>
    </w:p>
    <w:p w:rsidR="00AE2594" w:rsidRPr="009C1141" w:rsidRDefault="00AE2594" w:rsidP="00AE2594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Ежегодные планы размещаются в течение 5 рабочих дней со дня их утверждения на официальных сайтах контрольных (надзорных) органов в информационно-телекоммуникационной сети «Интернет»,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1814C0" w:rsidRPr="00AE2594" w:rsidRDefault="001814C0" w:rsidP="00AE2594"/>
    <w:sectPr w:rsidR="001814C0" w:rsidRPr="00AE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857B8A"/>
    <w:rsid w:val="00A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2022-10-27T03:48:00Z</dcterms:created>
  <dcterms:modified xsi:type="dcterms:W3CDTF">2022-10-27T04:00:00Z</dcterms:modified>
</cp:coreProperties>
</file>