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CDA3" w14:textId="77777777" w:rsidR="00D540C7" w:rsidRDefault="002F0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14:paraId="136596EC" w14:textId="780F519F" w:rsidR="00D540C7" w:rsidRDefault="002F032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размещении проекта отчета об итогах государственной кадастровой оценки и приеме замечаний к проекту отчета об итогах государственной кадастровой оценки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4C46">
        <w:rPr>
          <w:rFonts w:eastAsiaTheme="minorHAnsi"/>
          <w:b/>
          <w:sz w:val="28"/>
          <w:szCs w:val="28"/>
          <w:lang w:eastAsia="en-US"/>
        </w:rPr>
        <w:t xml:space="preserve">одновременно </w:t>
      </w:r>
      <w:r>
        <w:rPr>
          <w:rFonts w:eastAsiaTheme="minorHAnsi"/>
          <w:b/>
          <w:sz w:val="28"/>
          <w:szCs w:val="28"/>
          <w:lang w:eastAsia="en-US"/>
        </w:rPr>
        <w:t xml:space="preserve">в отношении всех учтенных в Едином государственном реестре недвижимости на территории Еврейской автономной области </w:t>
      </w:r>
      <w:r w:rsidR="00404C46">
        <w:rPr>
          <w:rFonts w:eastAsiaTheme="minorHAnsi"/>
          <w:b/>
          <w:sz w:val="28"/>
          <w:szCs w:val="28"/>
          <w:lang w:eastAsia="en-US"/>
        </w:rPr>
        <w:t xml:space="preserve">зданий, помещений, сооружений, объектов незавершенного строительства, </w:t>
      </w:r>
      <w:proofErr w:type="spellStart"/>
      <w:r w:rsidR="00404C46">
        <w:rPr>
          <w:rFonts w:eastAsiaTheme="minorHAnsi"/>
          <w:b/>
          <w:sz w:val="28"/>
          <w:szCs w:val="28"/>
          <w:lang w:eastAsia="en-US"/>
        </w:rPr>
        <w:t>машино</w:t>
      </w:r>
      <w:proofErr w:type="spellEnd"/>
      <w:r w:rsidR="00404C46">
        <w:rPr>
          <w:rFonts w:eastAsiaTheme="minorHAnsi"/>
          <w:b/>
          <w:sz w:val="28"/>
          <w:szCs w:val="28"/>
          <w:lang w:eastAsia="en-US"/>
        </w:rPr>
        <w:t>-мест</w:t>
      </w:r>
    </w:p>
    <w:p w14:paraId="3B5B91C2" w14:textId="77777777" w:rsidR="00D540C7" w:rsidRDefault="00D540C7">
      <w:pPr>
        <w:rPr>
          <w:sz w:val="28"/>
          <w:szCs w:val="28"/>
        </w:rPr>
      </w:pPr>
    </w:p>
    <w:p w14:paraId="42F397E4" w14:textId="5CECB0C4" w:rsidR="00D540C7" w:rsidRPr="008D5A7F" w:rsidRDefault="002F032E" w:rsidP="008D5A7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Департамент по управлению государственным имуществом Еврейской автономной области в соответствии с требованиями статьи 1</w:t>
      </w:r>
      <w:r>
        <w:rPr>
          <w:sz w:val="28"/>
          <w:szCs w:val="28"/>
        </w:rPr>
        <w:t xml:space="preserve">4 Федерального закона от 13.07.2016 № 237-ФЗ «О государственной кадастровой оценке» информирует о размещении проекта отчета об итогах государственной кадастровой оценки </w:t>
      </w:r>
      <w:r w:rsidR="008D5A7F" w:rsidRPr="008D5A7F">
        <w:rPr>
          <w:rFonts w:eastAsiaTheme="minorHAnsi"/>
          <w:bCs/>
          <w:sz w:val="28"/>
          <w:szCs w:val="28"/>
          <w:lang w:eastAsia="en-US"/>
        </w:rPr>
        <w:t xml:space="preserve">одновременно в отношении всех учтенных в Едином государственном реестре недвижимости на территории Еврейской автономной области зданий, помещений, сооружений, объектов незавершенного строительства, </w:t>
      </w:r>
      <w:proofErr w:type="spellStart"/>
      <w:r w:rsidR="008D5A7F" w:rsidRPr="008D5A7F">
        <w:rPr>
          <w:rFonts w:eastAsiaTheme="minorHAnsi"/>
          <w:bCs/>
          <w:sz w:val="28"/>
          <w:szCs w:val="28"/>
          <w:lang w:eastAsia="en-US"/>
        </w:rPr>
        <w:t>машино</w:t>
      </w:r>
      <w:proofErr w:type="spellEnd"/>
      <w:r w:rsidR="008D5A7F" w:rsidRPr="008D5A7F">
        <w:rPr>
          <w:rFonts w:eastAsiaTheme="minorHAnsi"/>
          <w:bCs/>
          <w:sz w:val="28"/>
          <w:szCs w:val="28"/>
          <w:lang w:eastAsia="en-US"/>
        </w:rPr>
        <w:t>-мест</w:t>
      </w:r>
      <w:r w:rsidR="008D5A7F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за исключением случаев, предусмотренных частью 3 статьи 11 Федерального закона от 03.07.2021</w:t>
      </w:r>
      <w:r>
        <w:rPr>
          <w:rFonts w:eastAsiaTheme="minorHAnsi"/>
          <w:sz w:val="28"/>
          <w:szCs w:val="28"/>
          <w:lang w:eastAsia="en-US"/>
        </w:rPr>
        <w:br/>
        <w:t>№ 237-ФЗ «О государственной кадастровой оценке».</w:t>
      </w:r>
    </w:p>
    <w:p w14:paraId="1616EC8F" w14:textId="77777777" w:rsidR="00D540C7" w:rsidRDefault="002F03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роект отчета</w:t>
      </w:r>
      <w:r>
        <w:rPr>
          <w:sz w:val="28"/>
          <w:szCs w:val="28"/>
        </w:rPr>
        <w:t xml:space="preserve"> об итогах государственной кадастровой о</w:t>
      </w:r>
      <w:r>
        <w:rPr>
          <w:sz w:val="28"/>
          <w:szCs w:val="28"/>
        </w:rPr>
        <w:t>ценки размещен:</w:t>
      </w:r>
    </w:p>
    <w:p w14:paraId="087DDE8D" w14:textId="77777777" w:rsidR="00D540C7" w:rsidRDefault="002F032E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на </w:t>
      </w:r>
      <w:hyperlink r:id="rId7" w:tooltip="https://oblkadastr79.ru/" w:history="1">
        <w:r>
          <w:rPr>
            <w:rStyle w:val="af8"/>
            <w:b w:val="0"/>
            <w:color w:val="auto"/>
            <w:sz w:val="28"/>
            <w:szCs w:val="28"/>
            <w:u w:val="none"/>
          </w:rPr>
          <w:t>официальном сайте областного государственного бюджетного учреждения «Центр государственной кадастровой оценки и технической инвентаризации Еврейской автономной област</w:t>
        </w:r>
        <w:r>
          <w:rPr>
            <w:rStyle w:val="af8"/>
            <w:b w:val="0"/>
            <w:color w:val="auto"/>
            <w:sz w:val="28"/>
            <w:szCs w:val="28"/>
            <w:u w:val="none"/>
          </w:rPr>
          <w:t>и»</w:t>
        </w:r>
      </w:hyperlink>
      <w:r>
        <w:rPr>
          <w:b w:val="0"/>
          <w:caps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>далее - ОГБУ «Облкадастр»):</w:t>
      </w:r>
    </w:p>
    <w:p w14:paraId="5FCF8E54" w14:textId="77777777" w:rsidR="00D540C7" w:rsidRDefault="002F032E">
      <w:pPr>
        <w:pStyle w:val="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8" w:tooltip="https://oblkadastr79.ru/%d0%ba%d0%b0%d0%b4%d0%b0%d1%81%d1%82%d1%80%d0%be%d0%b2%d0%b0%d1%8f-%d0%be%d1%86%d0%b5%d0%bd%d0%ba%d0%b0/reports/" w:history="1">
        <w:r>
          <w:rPr>
            <w:rStyle w:val="af8"/>
            <w:b w:val="0"/>
            <w:color w:val="auto"/>
            <w:sz w:val="28"/>
            <w:szCs w:val="28"/>
            <w:u w:val="none"/>
          </w:rPr>
          <w:t>https://oblkadastr79.ru/%d0%ba%d0%b0%d0%b4%d0%b0%d1%81%d1%82%d1%80%d0%be%d0%b2%d0%b0%d1%8f-%d0%be%d1%86%d0%b5%d0%bd%d0%ba%d0%b0/reports/</w:t>
        </w:r>
      </w:hyperlink>
    </w:p>
    <w:p w14:paraId="23EF69C6" w14:textId="77777777" w:rsidR="00D540C7" w:rsidRDefault="002F032E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фонде данных государственной кадастровой оцен</w:t>
      </w:r>
      <w:r>
        <w:rPr>
          <w:b w:val="0"/>
          <w:sz w:val="28"/>
          <w:szCs w:val="28"/>
        </w:rPr>
        <w:t>ки:</w:t>
      </w:r>
    </w:p>
    <w:p w14:paraId="094B4C03" w14:textId="274205DD" w:rsidR="00B96125" w:rsidRDefault="00B96125" w:rsidP="00B96125">
      <w:pPr>
        <w:tabs>
          <w:tab w:val="left" w:pos="1134"/>
        </w:tabs>
        <w:jc w:val="both"/>
        <w:rPr>
          <w:bCs/>
          <w:sz w:val="28"/>
          <w:szCs w:val="28"/>
        </w:rPr>
      </w:pPr>
      <w:hyperlink r:id="rId9" w:history="1">
        <w:r w:rsidRPr="00AF7962">
          <w:rPr>
            <w:rStyle w:val="af8"/>
            <w:bCs/>
            <w:sz w:val="28"/>
            <w:szCs w:val="28"/>
          </w:rPr>
          <w:t>https://rosreestr.gov.ru/wps/portal/p/cc_ib_portal_services/cc_ib_ais_fdgko/!ut/p/z1/lZLbbsIwDIafhQcYTjiVXZZqQ8DEaePQ3Exp8bJOoYlMita3X6qhSWOCsig3jj_b_28FBGxB5PKYKekyk0vt41j0XoeLzgOPOnwyXA16LBzNx4P1KGKMBbA5AxY88EA44W0-ZGzGQfyv_g9Q1bMLJ2S-XpyN-K0gatUAlcS6IWMQSpvE72MzgDgOWuuZqlYT5km7r0AQviEhNd_NwcG2lPkOP5tUQOzNBRfN9Rk8V7NTkzsyWiNBrLODW6I15A5VypL5wPT08uRzj5l2SFmumoRSu_KltAjxHa-B82KfIN0IS2t1-R1C7KjAm5p7s9exVDpUhq5LnktVsVYqnJ7a1sn1qRR3BeGN9giV_9uR2Xk4uAe7X21ZNt8vk649Trs_V4WNxhfxWKEY/p0/IZ7_GQ4E1C41KGUB60AIPJBVIC0080=CZ6_GQ4E1C41KGUB60AIPJBVIC0007=MEcontroller!null==/?restoreSessionState=true&amp;action=viewProcedure&amp;id=23124&amp;showPrj=true</w:t>
        </w:r>
      </w:hyperlink>
    </w:p>
    <w:p w14:paraId="75031C31" w14:textId="7F462A16" w:rsidR="00D540C7" w:rsidRDefault="008D5A7F" w:rsidP="00B9612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032E">
        <w:rPr>
          <w:sz w:val="28"/>
          <w:szCs w:val="28"/>
        </w:rPr>
        <w:t xml:space="preserve">Дата окончания срока ознакомления с </w:t>
      </w:r>
      <w:r w:rsidR="002F032E">
        <w:rPr>
          <w:rFonts w:eastAsiaTheme="minorHAnsi"/>
          <w:sz w:val="28"/>
          <w:szCs w:val="28"/>
          <w:lang w:eastAsia="en-US"/>
        </w:rPr>
        <w:t>проектом отчета</w:t>
      </w:r>
      <w:r w:rsidR="002F032E">
        <w:rPr>
          <w:sz w:val="28"/>
          <w:szCs w:val="28"/>
        </w:rPr>
        <w:t xml:space="preserve"> об итогах государственной кадастровой оценки и срока представления замечаний</w:t>
      </w:r>
      <w:r w:rsidR="002F032E">
        <w:rPr>
          <w:sz w:val="28"/>
          <w:szCs w:val="28"/>
        </w:rPr>
        <w:br/>
        <w:t xml:space="preserve">к </w:t>
      </w:r>
      <w:r w:rsidR="002F032E">
        <w:rPr>
          <w:rFonts w:eastAsiaTheme="minorHAnsi"/>
          <w:sz w:val="28"/>
          <w:szCs w:val="28"/>
          <w:lang w:eastAsia="en-US"/>
        </w:rPr>
        <w:t>проекту отчета</w:t>
      </w:r>
      <w:r w:rsidR="002F032E">
        <w:rPr>
          <w:sz w:val="28"/>
          <w:szCs w:val="28"/>
        </w:rPr>
        <w:t xml:space="preserve"> об итогах государственной кадастровой оценки – 06 октяб</w:t>
      </w:r>
      <w:r w:rsidR="002F032E">
        <w:rPr>
          <w:sz w:val="28"/>
          <w:szCs w:val="28"/>
        </w:rPr>
        <w:t>ря 2023</w:t>
      </w:r>
      <w:r w:rsidR="00B96125">
        <w:rPr>
          <w:sz w:val="28"/>
          <w:szCs w:val="28"/>
        </w:rPr>
        <w:t xml:space="preserve"> года</w:t>
      </w:r>
      <w:r w:rsidR="002F032E">
        <w:rPr>
          <w:sz w:val="28"/>
          <w:szCs w:val="28"/>
        </w:rPr>
        <w:t>.</w:t>
      </w:r>
    </w:p>
    <w:p w14:paraId="43B7CE4B" w14:textId="77777777" w:rsidR="00B96125" w:rsidRDefault="00B96125" w:rsidP="00B96125">
      <w:p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p w14:paraId="135D74F2" w14:textId="77777777" w:rsidR="00D540C7" w:rsidRDefault="002F032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Замечания к проекту отчета </w:t>
      </w:r>
      <w:r>
        <w:rPr>
          <w:sz w:val="28"/>
          <w:szCs w:val="28"/>
        </w:rPr>
        <w:t>об итогах государственной кадастровой оценки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представляются в течение срока его размещения для представления замечаний к нему. Замечания к проекту отчета </w:t>
      </w:r>
      <w:r>
        <w:rPr>
          <w:sz w:val="28"/>
          <w:szCs w:val="28"/>
        </w:rPr>
        <w:t>об итогах государственной кадастровой оценки</w:t>
      </w:r>
      <w:r>
        <w:rPr>
          <w:rFonts w:eastAsiaTheme="minorHAnsi"/>
          <w:bCs/>
          <w:sz w:val="28"/>
          <w:szCs w:val="28"/>
          <w:lang w:eastAsia="en-US"/>
        </w:rPr>
        <w:t xml:space="preserve"> могут быть представлены любыми лицами в ОГБУ «Облкадастр» или многофункциональный центр лично, регистр</w:t>
      </w:r>
      <w:r>
        <w:rPr>
          <w:rFonts w:eastAsiaTheme="minorHAnsi"/>
          <w:bCs/>
          <w:sz w:val="28"/>
          <w:szCs w:val="28"/>
          <w:lang w:eastAsia="en-US"/>
        </w:rPr>
        <w:t>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Днем представления замечаний к прое</w:t>
      </w:r>
      <w:r>
        <w:rPr>
          <w:rFonts w:eastAsiaTheme="minorHAnsi"/>
          <w:bCs/>
          <w:sz w:val="28"/>
          <w:szCs w:val="28"/>
          <w:lang w:eastAsia="en-US"/>
        </w:rPr>
        <w:t xml:space="preserve">кту отчета </w:t>
      </w:r>
      <w:r>
        <w:rPr>
          <w:sz w:val="28"/>
          <w:szCs w:val="28"/>
        </w:rPr>
        <w:t>об итогах государственной кадастровой оценки</w:t>
      </w:r>
      <w:r>
        <w:rPr>
          <w:rFonts w:eastAsiaTheme="minorHAnsi"/>
          <w:bCs/>
          <w:sz w:val="28"/>
          <w:szCs w:val="28"/>
          <w:lang w:eastAsia="en-US"/>
        </w:rPr>
        <w:t xml:space="preserve">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</w:t>
      </w:r>
      <w:r>
        <w:rPr>
          <w:rFonts w:eastAsiaTheme="minorHAnsi"/>
          <w:bCs/>
          <w:sz w:val="28"/>
          <w:szCs w:val="28"/>
          <w:lang w:eastAsia="en-US"/>
        </w:rPr>
        <w:t>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14:paraId="035C262F" w14:textId="77777777" w:rsidR="00D540C7" w:rsidRDefault="002F032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Замечание к проекту отчета</w:t>
      </w:r>
      <w:r>
        <w:rPr>
          <w:sz w:val="28"/>
          <w:szCs w:val="28"/>
        </w:rPr>
        <w:t xml:space="preserve"> об итогах государственной кадастровой оценки</w:t>
      </w:r>
      <w:r>
        <w:rPr>
          <w:rFonts w:eastAsiaTheme="minorHAnsi"/>
          <w:bCs/>
          <w:sz w:val="28"/>
          <w:szCs w:val="28"/>
          <w:lang w:eastAsia="en-US"/>
        </w:rPr>
        <w:t xml:space="preserve"> наряду с изложением его сути должно содержать:</w:t>
      </w:r>
    </w:p>
    <w:p w14:paraId="01318A62" w14:textId="77777777" w:rsidR="00D540C7" w:rsidRDefault="002F032E">
      <w:pPr>
        <w:pStyle w:val="afc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</w:t>
      </w:r>
      <w:r>
        <w:rPr>
          <w:rFonts w:eastAsiaTheme="minorHAnsi"/>
          <w:bCs/>
          <w:sz w:val="28"/>
          <w:szCs w:val="28"/>
          <w:lang w:eastAsia="en-US"/>
        </w:rPr>
        <w:t>рес электронной почты (при наличии) лица, представившего замечание к проекту отчета;</w:t>
      </w:r>
    </w:p>
    <w:p w14:paraId="649672A5" w14:textId="77777777" w:rsidR="00D540C7" w:rsidRDefault="002F032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к проекту отчета </w:t>
      </w:r>
      <w:r>
        <w:rPr>
          <w:sz w:val="28"/>
          <w:szCs w:val="28"/>
        </w:rPr>
        <w:t>об итогах государственной кадас</w:t>
      </w:r>
      <w:r>
        <w:rPr>
          <w:sz w:val="28"/>
          <w:szCs w:val="28"/>
        </w:rPr>
        <w:t>тровой оценки</w:t>
      </w:r>
      <w:r>
        <w:rPr>
          <w:rFonts w:eastAsiaTheme="minorHAnsi"/>
          <w:bCs/>
          <w:sz w:val="28"/>
          <w:szCs w:val="28"/>
          <w:lang w:eastAsia="en-US"/>
        </w:rPr>
        <w:t>, если замечание относится к конкретному объекту недвижимости;</w:t>
      </w:r>
    </w:p>
    <w:p w14:paraId="7AB901C0" w14:textId="77777777" w:rsidR="00D540C7" w:rsidRDefault="002F032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268517F1" w14:textId="77777777" w:rsidR="00D540C7" w:rsidRDefault="002F032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 замечанию к проекту отчета </w:t>
      </w:r>
      <w:r>
        <w:rPr>
          <w:sz w:val="28"/>
          <w:szCs w:val="28"/>
        </w:rPr>
        <w:t xml:space="preserve">об итогах государственной кадастровой </w:t>
      </w:r>
      <w:r>
        <w:rPr>
          <w:sz w:val="28"/>
          <w:szCs w:val="28"/>
        </w:rPr>
        <w:t>оценки</w:t>
      </w:r>
      <w:r>
        <w:rPr>
          <w:rFonts w:eastAsiaTheme="minorHAnsi"/>
          <w:bCs/>
          <w:sz w:val="28"/>
          <w:szCs w:val="28"/>
          <w:lang w:eastAsia="en-US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</w:t>
      </w:r>
      <w:r>
        <w:rPr>
          <w:rFonts w:eastAsiaTheme="minorHAnsi"/>
          <w:bCs/>
          <w:sz w:val="28"/>
          <w:szCs w:val="28"/>
          <w:lang w:eastAsia="en-US"/>
        </w:rPr>
        <w:t>ой стоимости.</w:t>
      </w:r>
    </w:p>
    <w:p w14:paraId="5AF42F52" w14:textId="77777777" w:rsidR="00D540C7" w:rsidRDefault="002F032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Замечания к проекту отчета </w:t>
      </w:r>
      <w:r>
        <w:rPr>
          <w:sz w:val="28"/>
          <w:szCs w:val="28"/>
        </w:rPr>
        <w:t>об итогах государственной кадастровой оценки</w:t>
      </w:r>
      <w:r>
        <w:rPr>
          <w:rFonts w:eastAsiaTheme="minorHAnsi"/>
          <w:bCs/>
          <w:sz w:val="28"/>
          <w:szCs w:val="28"/>
          <w:lang w:eastAsia="en-US"/>
        </w:rPr>
        <w:t xml:space="preserve">, не соответствующие требованиям, установленным статьей 14 </w:t>
      </w:r>
      <w:r>
        <w:rPr>
          <w:sz w:val="28"/>
          <w:szCs w:val="28"/>
        </w:rPr>
        <w:t>Федерального закона от 13.07.2016 № 237-ФЗ «О государственной кадастровой оценке»</w:t>
      </w:r>
      <w:r>
        <w:rPr>
          <w:rFonts w:eastAsiaTheme="minorHAnsi"/>
          <w:bCs/>
          <w:sz w:val="28"/>
          <w:szCs w:val="28"/>
          <w:lang w:eastAsia="en-US"/>
        </w:rPr>
        <w:t>, не подлежат рассмотрению.</w:t>
      </w:r>
    </w:p>
    <w:p w14:paraId="64C85486" w14:textId="77777777" w:rsidR="00D540C7" w:rsidRDefault="00D540C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5F7C8E" w14:textId="77777777" w:rsidR="00D540C7" w:rsidRDefault="002F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>
        <w:rPr>
          <w:sz w:val="28"/>
          <w:szCs w:val="28"/>
        </w:rPr>
        <w:t>полнительно с порядком предоставления замечаний можно ознакомиться на официальном сайте ОГБУ «Облкадастр» в разделе Кадастровая оценка -&gt; Замечания к проекту отчета:</w:t>
      </w:r>
    </w:p>
    <w:p w14:paraId="0E3A58A9" w14:textId="77777777" w:rsidR="00D540C7" w:rsidRDefault="002F032E">
      <w:pPr>
        <w:jc w:val="both"/>
        <w:rPr>
          <w:sz w:val="28"/>
          <w:szCs w:val="28"/>
        </w:rPr>
      </w:pPr>
      <w:hyperlink r:id="rId10" w:tooltip="https://oblkadastr79.ru/%d0%ba%d0%b0%d0%b4%d0%b0%d1%81%d1%82%d1%80%d0%be%d0%b2%d0%b0%d1%8f-%d0%be%d1%86%d0%b5%d0%bd%d0%ba%d0%b0/%d0%b7%d0%b0%d0%bc%d0%b5%d1%87%d0%b0%d0%bd%d0%b8%d1%8f-%d0%ba-%d0%bf%d1%80%d0%be%d0%b5%d0%ba%d1%82%d1%83-%d0%be%d1%82%d1%87%d0%b5%d1" w:history="1">
        <w:r>
          <w:rPr>
            <w:rStyle w:val="af8"/>
            <w:sz w:val="28"/>
            <w:szCs w:val="28"/>
          </w:rPr>
          <w:t>https://oblkadastr79.ru/%d0%ba%d0%b0%d0%b4%d0%b0%</w:t>
        </w:r>
        <w:r>
          <w:rPr>
            <w:rStyle w:val="af8"/>
            <w:sz w:val="28"/>
            <w:szCs w:val="28"/>
          </w:rPr>
          <w:t>d1%81%d1%82%d1%80%d0%be%d0%b2%d0%b0%d1%8f-</w:t>
        </w:r>
        <w:r>
          <w:rPr>
            <w:rStyle w:val="af8"/>
            <w:sz w:val="28"/>
            <w:szCs w:val="28"/>
          </w:rPr>
          <w:lastRenderedPageBreak/>
          <w:t>%d0%be%d1%86%d0%b5%d0%bd%d0%ba%d0%b0/%d0%b7%d0%b0%d0%bc%d0%b5%d1%87%d0%b0%d0%bd%d0%b8%d1%8f-%d0%ba-%d0%bf%d1%80%d0%be%d0%b5%d0%ba%d1%82%d1%83-%d0%be%d1%82%d1%87%d0%b5%d1%82%d0%b0/</w:t>
        </w:r>
      </w:hyperlink>
    </w:p>
    <w:p w14:paraId="6F6815A5" w14:textId="77777777" w:rsidR="00D540C7" w:rsidRDefault="00D540C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7135B5F" w14:textId="77777777" w:rsidR="00D540C7" w:rsidRDefault="00D540C7">
      <w:pPr>
        <w:ind w:firstLine="709"/>
        <w:jc w:val="both"/>
        <w:rPr>
          <w:sz w:val="28"/>
          <w:szCs w:val="28"/>
        </w:rPr>
      </w:pPr>
    </w:p>
    <w:p w14:paraId="0CA50BE1" w14:textId="77777777" w:rsidR="00D540C7" w:rsidRDefault="002F032E">
      <w:pPr>
        <w:pStyle w:val="af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Адрес ОГБУ «Облкадастр»:</w:t>
      </w:r>
    </w:p>
    <w:p w14:paraId="32C56B57" w14:textId="77777777" w:rsidR="00D540C7" w:rsidRDefault="002F032E">
      <w:pPr>
        <w:pStyle w:val="af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679000,</w:t>
      </w:r>
      <w:r>
        <w:rPr>
          <w:sz w:val="28"/>
          <w:szCs w:val="28"/>
        </w:rPr>
        <w:t xml:space="preserve"> ЕАО, г. Биробиджан, ул. Ленина, 15.</w:t>
      </w:r>
    </w:p>
    <w:p w14:paraId="5AB3AFB6" w14:textId="77777777" w:rsidR="00D540C7" w:rsidRDefault="002F032E">
      <w:pPr>
        <w:pStyle w:val="af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Тел. (42622) 2-13-11.</w:t>
      </w:r>
    </w:p>
    <w:p w14:paraId="3A68C16B" w14:textId="1095F992" w:rsidR="00D540C7" w:rsidRDefault="002F032E">
      <w:pPr>
        <w:pStyle w:val="af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 </w:t>
      </w:r>
      <w:hyperlink r:id="rId11" w:history="1">
        <w:r w:rsidR="008D5A7F" w:rsidRPr="00AF7962">
          <w:rPr>
            <w:rStyle w:val="af8"/>
            <w:sz w:val="28"/>
            <w:szCs w:val="28"/>
          </w:rPr>
          <w:t>oblkadastr@post.eao.ru</w:t>
        </w:r>
      </w:hyperlink>
    </w:p>
    <w:p w14:paraId="257F12F7" w14:textId="649419C6" w:rsidR="008D5A7F" w:rsidRDefault="008D5A7F">
      <w:pPr>
        <w:pStyle w:val="af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20ADA290" w14:textId="40423BCA" w:rsidR="008D5A7F" w:rsidRDefault="008D5A7F">
      <w:pPr>
        <w:pStyle w:val="af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sectPr w:rsidR="008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29286" w14:textId="77777777" w:rsidR="002F032E" w:rsidRDefault="002F032E">
      <w:r>
        <w:separator/>
      </w:r>
    </w:p>
  </w:endnote>
  <w:endnote w:type="continuationSeparator" w:id="0">
    <w:p w14:paraId="6AA8D914" w14:textId="77777777" w:rsidR="002F032E" w:rsidRDefault="002F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39EA" w14:textId="77777777" w:rsidR="002F032E" w:rsidRDefault="002F032E">
      <w:r>
        <w:separator/>
      </w:r>
    </w:p>
  </w:footnote>
  <w:footnote w:type="continuationSeparator" w:id="0">
    <w:p w14:paraId="7C9F7A7F" w14:textId="77777777" w:rsidR="002F032E" w:rsidRDefault="002F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C2C"/>
    <w:multiLevelType w:val="hybridMultilevel"/>
    <w:tmpl w:val="47E23802"/>
    <w:lvl w:ilvl="0" w:tplc="FA620F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965838AC">
      <w:start w:val="1"/>
      <w:numFmt w:val="lowerLetter"/>
      <w:lvlText w:val="%2."/>
      <w:lvlJc w:val="left"/>
      <w:pPr>
        <w:ind w:left="1440" w:hanging="360"/>
      </w:pPr>
    </w:lvl>
    <w:lvl w:ilvl="2" w:tplc="87B476AE">
      <w:start w:val="1"/>
      <w:numFmt w:val="lowerRoman"/>
      <w:lvlText w:val="%3."/>
      <w:lvlJc w:val="right"/>
      <w:pPr>
        <w:ind w:left="2160" w:hanging="180"/>
      </w:pPr>
    </w:lvl>
    <w:lvl w:ilvl="3" w:tplc="8CB0C972">
      <w:start w:val="1"/>
      <w:numFmt w:val="decimal"/>
      <w:lvlText w:val="%4."/>
      <w:lvlJc w:val="left"/>
      <w:pPr>
        <w:ind w:left="2880" w:hanging="360"/>
      </w:pPr>
    </w:lvl>
    <w:lvl w:ilvl="4" w:tplc="A74ED2A0">
      <w:start w:val="1"/>
      <w:numFmt w:val="lowerLetter"/>
      <w:lvlText w:val="%5."/>
      <w:lvlJc w:val="left"/>
      <w:pPr>
        <w:ind w:left="3600" w:hanging="360"/>
      </w:pPr>
    </w:lvl>
    <w:lvl w:ilvl="5" w:tplc="056C41F8">
      <w:start w:val="1"/>
      <w:numFmt w:val="lowerRoman"/>
      <w:lvlText w:val="%6."/>
      <w:lvlJc w:val="right"/>
      <w:pPr>
        <w:ind w:left="4320" w:hanging="180"/>
      </w:pPr>
    </w:lvl>
    <w:lvl w:ilvl="6" w:tplc="3A0063F2">
      <w:start w:val="1"/>
      <w:numFmt w:val="decimal"/>
      <w:lvlText w:val="%7."/>
      <w:lvlJc w:val="left"/>
      <w:pPr>
        <w:ind w:left="5040" w:hanging="360"/>
      </w:pPr>
    </w:lvl>
    <w:lvl w:ilvl="7" w:tplc="B66CD80A">
      <w:start w:val="1"/>
      <w:numFmt w:val="lowerLetter"/>
      <w:lvlText w:val="%8."/>
      <w:lvlJc w:val="left"/>
      <w:pPr>
        <w:ind w:left="5760" w:hanging="360"/>
      </w:pPr>
    </w:lvl>
    <w:lvl w:ilvl="8" w:tplc="815AC8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13"/>
    <w:multiLevelType w:val="hybridMultilevel"/>
    <w:tmpl w:val="19FC2550"/>
    <w:lvl w:ilvl="0" w:tplc="DC962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B1C02FA">
      <w:start w:val="1"/>
      <w:numFmt w:val="lowerLetter"/>
      <w:lvlText w:val="%2."/>
      <w:lvlJc w:val="left"/>
      <w:pPr>
        <w:ind w:left="1789" w:hanging="360"/>
      </w:pPr>
    </w:lvl>
    <w:lvl w:ilvl="2" w:tplc="81A2A4E8">
      <w:start w:val="1"/>
      <w:numFmt w:val="lowerRoman"/>
      <w:lvlText w:val="%3."/>
      <w:lvlJc w:val="right"/>
      <w:pPr>
        <w:ind w:left="2509" w:hanging="180"/>
      </w:pPr>
    </w:lvl>
    <w:lvl w:ilvl="3" w:tplc="EE2CB1B0">
      <w:start w:val="1"/>
      <w:numFmt w:val="decimal"/>
      <w:lvlText w:val="%4."/>
      <w:lvlJc w:val="left"/>
      <w:pPr>
        <w:ind w:left="3229" w:hanging="360"/>
      </w:pPr>
    </w:lvl>
    <w:lvl w:ilvl="4" w:tplc="23C46C6E">
      <w:start w:val="1"/>
      <w:numFmt w:val="lowerLetter"/>
      <w:lvlText w:val="%5."/>
      <w:lvlJc w:val="left"/>
      <w:pPr>
        <w:ind w:left="3949" w:hanging="360"/>
      </w:pPr>
    </w:lvl>
    <w:lvl w:ilvl="5" w:tplc="290E506C">
      <w:start w:val="1"/>
      <w:numFmt w:val="lowerRoman"/>
      <w:lvlText w:val="%6."/>
      <w:lvlJc w:val="right"/>
      <w:pPr>
        <w:ind w:left="4669" w:hanging="180"/>
      </w:pPr>
    </w:lvl>
    <w:lvl w:ilvl="6" w:tplc="9AB22D02">
      <w:start w:val="1"/>
      <w:numFmt w:val="decimal"/>
      <w:lvlText w:val="%7."/>
      <w:lvlJc w:val="left"/>
      <w:pPr>
        <w:ind w:left="5389" w:hanging="360"/>
      </w:pPr>
    </w:lvl>
    <w:lvl w:ilvl="7" w:tplc="3572A7BA">
      <w:start w:val="1"/>
      <w:numFmt w:val="lowerLetter"/>
      <w:lvlText w:val="%8."/>
      <w:lvlJc w:val="left"/>
      <w:pPr>
        <w:ind w:left="6109" w:hanging="360"/>
      </w:pPr>
    </w:lvl>
    <w:lvl w:ilvl="8" w:tplc="15B404E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0C7"/>
    <w:rsid w:val="000F232C"/>
    <w:rsid w:val="001C626C"/>
    <w:rsid w:val="002F032E"/>
    <w:rsid w:val="00404C46"/>
    <w:rsid w:val="008D5A7F"/>
    <w:rsid w:val="00B56739"/>
    <w:rsid w:val="00B96125"/>
    <w:rsid w:val="00CC3B6C"/>
    <w:rsid w:val="00D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AEC"/>
  <w15:docId w15:val="{5132D949-8FE5-4BDE-9123-E4D334B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uiPriority w:val="99"/>
    <w:unhideWhenUsed/>
    <w:rPr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e">
    <w:name w:val="Unresolved Mention"/>
    <w:basedOn w:val="a0"/>
    <w:uiPriority w:val="99"/>
    <w:semiHidden/>
    <w:unhideWhenUsed/>
    <w:rsid w:val="00B96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kadastr79.ru/%d0%ba%d0%b0%d0%b4%d0%b0%d1%81%d1%82%d1%80%d0%be%d0%b2%d0%b0%d1%8f-%d0%be%d1%86%d0%b5%d0%bd%d0%ba%d0%b0/repor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blkadastr79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lkadastr@post.ea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blkadastr79.ru/%d0%ba%d0%b0%d0%b4%d0%b0%d1%81%d1%82%d1%80%d0%be%d0%b2%d0%b0%d1%8f-%d0%be%d1%86%d0%b5%d0%bd%d0%ba%d0%b0/%d0%b7%d0%b0%d0%bc%d0%b5%d1%87%d0%b0%d0%bd%d0%b8%d1%8f-%d0%ba-%d0%bf%d1%80%d0%be%d0%b5%d0%ba%d1%82%d1%83-%d0%be%d1%82%d1%87%d0%b5%d1%82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ib_portal_services/cc_ib_ais_fdgko/!ut/p/z1/lZLbbsIwDIafhQcYTjiVXZZqQ8DEaePQ3Exp8bJOoYlMita3X6qhSWOCsig3jj_b_28FBGxB5PKYKekyk0vt41j0XoeLzgOPOnwyXA16LBzNx4P1KGKMBbA5AxY88EA44W0-ZGzGQfyv_g9Q1bMLJ2S-XpyN-K0gatUAlcS6IWMQSpvE72MzgDgOWuuZqlYT5km7r0AQviEhNd_NwcG2lPkOP5tUQOzNBRfN9Rk8V7NTkzsyWiNBrLODW6I15A5VypL5wPT08uRzj5l2SFmumoRSu_KltAjxHa-B82KfIN0IS2t1-R1C7KjAm5p7s9exVDpUhq5LnktVsVYqnJ7a1sn1qRR3BeGN9giV_9uR2Xk4uAe7X21ZNt8vk649Trs_V4WNxhfxWKEY/p0/IZ7_GQ4E1C41KGUB60AIPJBVIC0080=CZ6_GQ4E1C41KGUB60AIPJBVIC0007=MEcontroller!null==/?restoreSessionState=true&amp;action=viewProcedure&amp;id=23124&amp;showPrj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Горяйнова Елена Николаевна</dc:creator>
  <cp:keywords/>
  <dc:description/>
  <cp:lastModifiedBy>Черкашина Марина Владимировна</cp:lastModifiedBy>
  <cp:revision>13</cp:revision>
  <cp:lastPrinted>2023-09-08T05:58:00Z</cp:lastPrinted>
  <dcterms:created xsi:type="dcterms:W3CDTF">2020-02-27T01:54:00Z</dcterms:created>
  <dcterms:modified xsi:type="dcterms:W3CDTF">2023-09-08T06:15:00Z</dcterms:modified>
</cp:coreProperties>
</file>