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AA" w:rsidRPr="00876AAA" w:rsidRDefault="00876AAA"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876AAA">
        <w:rPr>
          <w:rFonts w:ascii="Times New Roman" w:eastAsia="Times New Roman" w:hAnsi="Times New Roman" w:cs="Times New Roman"/>
          <w:b/>
          <w:bCs/>
          <w:color w:val="4BA818"/>
          <w:kern w:val="36"/>
          <w:sz w:val="28"/>
          <w:szCs w:val="28"/>
        </w:rPr>
        <w:t>Прокуратура Октябрьско</w:t>
      </w:r>
      <w:r w:rsidRPr="00930E6C">
        <w:rPr>
          <w:rFonts w:ascii="Times New Roman" w:eastAsia="Times New Roman" w:hAnsi="Times New Roman" w:cs="Times New Roman"/>
          <w:b/>
          <w:bCs/>
          <w:color w:val="4BA818"/>
          <w:kern w:val="36"/>
          <w:sz w:val="28"/>
          <w:szCs w:val="28"/>
        </w:rPr>
        <w:t>го района ЕАО</w:t>
      </w:r>
      <w:r w:rsidRPr="00876AAA">
        <w:rPr>
          <w:rFonts w:ascii="Times New Roman" w:eastAsia="Times New Roman" w:hAnsi="Times New Roman" w:cs="Times New Roman"/>
          <w:b/>
          <w:bCs/>
          <w:color w:val="4BA818"/>
          <w:kern w:val="36"/>
          <w:sz w:val="28"/>
          <w:szCs w:val="28"/>
        </w:rPr>
        <w:t xml:space="preserve"> разъясняет: 16 февраля 2022 года в третьем чтении Государственной Думой Российской Федерации принят законопроект «О внесении изменений в статью 26 Федерального закона «О банках и банковской деятельности» и Федеральный закон «О противодействии коррупции»</w:t>
      </w:r>
    </w:p>
    <w:p w:rsidR="00876AAA" w:rsidRPr="00930E6C"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
    <w:p w:rsidR="00B86398"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876AAA">
        <w:rPr>
          <w:rFonts w:ascii="Times New Roman" w:eastAsia="Times New Roman" w:hAnsi="Times New Roman" w:cs="Times New Roman"/>
          <w:color w:val="343434"/>
          <w:sz w:val="28"/>
          <w:szCs w:val="28"/>
        </w:rPr>
        <w:t>Статья 26 Закона «О банках и банковской деятельности» устанавливает положения о банковской тайне клиентов кредитной организации, гарантирующие защиту интересов клиентов и корреспондентов кредитной организации, Банка России, организации, осуществляющей функции по обязательному страхованию вкладов</w:t>
      </w:r>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876AAA">
        <w:rPr>
          <w:rFonts w:ascii="Times New Roman" w:eastAsia="Times New Roman" w:hAnsi="Times New Roman" w:cs="Times New Roman"/>
          <w:color w:val="343434"/>
          <w:sz w:val="28"/>
          <w:szCs w:val="28"/>
        </w:rPr>
        <w:t>, а также определяет перечень лиц, которым могут быть предоставлены сведения, содержащие банковскую тайну.</w:t>
      </w:r>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876AAA">
        <w:rPr>
          <w:rFonts w:ascii="Times New Roman" w:eastAsia="Times New Roman" w:hAnsi="Times New Roman" w:cs="Times New Roman"/>
          <w:color w:val="343434"/>
          <w:sz w:val="28"/>
          <w:szCs w:val="28"/>
        </w:rPr>
        <w:t>Так, в частности, согласно положениям статьи 26 Закона «О банках и банковской деятельности» справки по операциям и счетам юридических лиц и граждан, осуществляющих предпринимательскую деятельность без образования юридического лица, выдаются кредитной организацией им самим, судам и арбитражным судам (судьям), Счетной палате Российской Федерации, налоговым органам, Пенсионному фонду Российской Федерации, Фонду социального страхования Российской Федерации и органам принудительного исполнения судебных актов</w:t>
      </w:r>
      <w:proofErr w:type="gramEnd"/>
      <w:r w:rsidRPr="00876AAA">
        <w:rPr>
          <w:rFonts w:ascii="Times New Roman" w:eastAsia="Times New Roman" w:hAnsi="Times New Roman" w:cs="Times New Roman"/>
          <w:color w:val="343434"/>
          <w:sz w:val="28"/>
          <w:szCs w:val="28"/>
        </w:rPr>
        <w:t>, актов других органов и должностных лиц в случаях, предусмотренных законодательными актами об их деятельности, а при наличии согласия руководителя следственного органа - органам предварительного следствия по делам, находящимся в их производстве.</w:t>
      </w:r>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876AAA">
        <w:rPr>
          <w:rFonts w:ascii="Times New Roman" w:eastAsia="Times New Roman" w:hAnsi="Times New Roman" w:cs="Times New Roman"/>
          <w:color w:val="343434"/>
          <w:sz w:val="28"/>
          <w:szCs w:val="28"/>
        </w:rPr>
        <w:t>Таким образом, статья 26 Закона «О банках и банковской деятельности» содержит закрытый перечень лиц, которым могут быть предоставлены сведения, содержащие банковскую тайну.</w:t>
      </w:r>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876AAA">
        <w:rPr>
          <w:rFonts w:ascii="Times New Roman" w:eastAsia="Times New Roman" w:hAnsi="Times New Roman" w:cs="Times New Roman"/>
          <w:color w:val="343434"/>
          <w:sz w:val="28"/>
          <w:szCs w:val="28"/>
        </w:rPr>
        <w:t>Согласно проекта</w:t>
      </w:r>
      <w:proofErr w:type="gramEnd"/>
      <w:r w:rsidRPr="00876AAA">
        <w:rPr>
          <w:rFonts w:ascii="Times New Roman" w:eastAsia="Times New Roman" w:hAnsi="Times New Roman" w:cs="Times New Roman"/>
          <w:color w:val="343434"/>
          <w:sz w:val="28"/>
          <w:szCs w:val="28"/>
        </w:rPr>
        <w:t xml:space="preserve"> Федерального закона «О внесении изменений в статью 26 Федерального закона «О банках и банковской деятельности» и Федеральный закон «О противодействии коррупции», принятого Государственной Думой 16.02.2022 статья 26 Закона «О банках и банковской деятельности» дополняется новой частью следующего содержания: </w:t>
      </w:r>
      <w:proofErr w:type="gramStart"/>
      <w:r w:rsidRPr="00876AAA">
        <w:rPr>
          <w:rFonts w:ascii="Times New Roman" w:eastAsia="Times New Roman" w:hAnsi="Times New Roman" w:cs="Times New Roman"/>
          <w:color w:val="343434"/>
          <w:sz w:val="28"/>
          <w:szCs w:val="28"/>
        </w:rPr>
        <w:t>«Справки по операциям, счетам и вкладам физических лиц выдаются кредитной организацией Генеральному прокурору Российской Федерации, заместителям Генерального прокурора Российской Федерации, прокурорам субъектов Российской Федерации, военным и другим специализированным прокурорам, приравненным к прокурорам субъектов Российской Федерации, по их запросам, направленным в установленном порядке при проведении в соответствии со статьей 82 Федерального закона от 25 декабря 2008 года № 273-ФЗ «О противодействии коррупции</w:t>
      </w:r>
      <w:proofErr w:type="gramEnd"/>
      <w:r w:rsidRPr="00876AAA">
        <w:rPr>
          <w:rFonts w:ascii="Times New Roman" w:eastAsia="Times New Roman" w:hAnsi="Times New Roman" w:cs="Times New Roman"/>
          <w:color w:val="343434"/>
          <w:sz w:val="28"/>
          <w:szCs w:val="28"/>
        </w:rPr>
        <w:t xml:space="preserve">» проверки законности получения денежных средств, поступивших на счета лица, замещавшего (занимавшего) должность, осуществление полномочий по которой влечет за собой обязанность представлять сведения о доходах, об имуществе и </w:t>
      </w:r>
      <w:r w:rsidRPr="00876AAA">
        <w:rPr>
          <w:rFonts w:ascii="Times New Roman" w:eastAsia="Times New Roman" w:hAnsi="Times New Roman" w:cs="Times New Roman"/>
          <w:color w:val="343434"/>
          <w:sz w:val="28"/>
          <w:szCs w:val="28"/>
        </w:rPr>
        <w:lastRenderedPageBreak/>
        <w:t>обязательствах имущественного характера, на счета его супруги (супруга) и несовершеннолетних детей в банках и (или) иных кредитных организациях</w:t>
      </w:r>
      <w:proofErr w:type="gramStart"/>
      <w:r w:rsidRPr="00876AAA">
        <w:rPr>
          <w:rFonts w:ascii="Times New Roman" w:eastAsia="Times New Roman" w:hAnsi="Times New Roman" w:cs="Times New Roman"/>
          <w:color w:val="343434"/>
          <w:sz w:val="28"/>
          <w:szCs w:val="28"/>
        </w:rPr>
        <w:t>.».</w:t>
      </w:r>
      <w:proofErr w:type="gramEnd"/>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876AAA">
        <w:rPr>
          <w:rFonts w:ascii="Times New Roman" w:eastAsia="Times New Roman" w:hAnsi="Times New Roman" w:cs="Times New Roman"/>
          <w:color w:val="343434"/>
          <w:sz w:val="28"/>
          <w:szCs w:val="28"/>
        </w:rPr>
        <w:t>Таким образом, перечень лиц, которым могут быть предоставлены сведения, содержащие банковскую тайну, дополняется прокуратурой.</w:t>
      </w:r>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876AAA">
        <w:rPr>
          <w:rFonts w:ascii="Times New Roman" w:eastAsia="Times New Roman" w:hAnsi="Times New Roman" w:cs="Times New Roman"/>
          <w:color w:val="343434"/>
          <w:sz w:val="28"/>
          <w:szCs w:val="28"/>
        </w:rPr>
        <w:t>Также законопроектом предусмотрен механизм, позволяющий обращать в доход Российской Федерации денежные средства, поступившие на счета в банках и иных кредитных организациях лица, замещающего должность, осуществление полномочий по которой влечет за собой обязанность представлять сведения о доходах, об имуществе и обязательствах имущественного характера, в случае, если сумма таких денежных средств превышает совокупный доход этих лиц за отчетный период и предшествующие ему</w:t>
      </w:r>
      <w:proofErr w:type="gramEnd"/>
      <w:r w:rsidRPr="00876AAA">
        <w:rPr>
          <w:rFonts w:ascii="Times New Roman" w:eastAsia="Times New Roman" w:hAnsi="Times New Roman" w:cs="Times New Roman"/>
          <w:color w:val="343434"/>
          <w:sz w:val="28"/>
          <w:szCs w:val="28"/>
        </w:rPr>
        <w:t xml:space="preserve"> два года, и в отношении них не представлены достоверные сведения, подтверждающие законность их получения.</w:t>
      </w:r>
    </w:p>
    <w:p w:rsidR="00876AAA" w:rsidRPr="00930E6C"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876AAA">
        <w:rPr>
          <w:rFonts w:ascii="Times New Roman" w:eastAsia="Times New Roman" w:hAnsi="Times New Roman" w:cs="Times New Roman"/>
          <w:color w:val="343434"/>
          <w:sz w:val="28"/>
          <w:szCs w:val="28"/>
        </w:rPr>
        <w:t>Устанавливается порядок проведения прокурорских проверок достоверности представленных сведений о законности получения соответствующих денежных средств.</w:t>
      </w:r>
    </w:p>
    <w:p w:rsidR="00876AAA" w:rsidRPr="00930E6C"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
    <w:p w:rsidR="00C8771C" w:rsidRPr="00930E6C" w:rsidRDefault="00C8771C"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разъясняет: «Уголовная ответственность за побои»</w:t>
      </w:r>
    </w:p>
    <w:p w:rsidR="00C8771C" w:rsidRPr="00C8771C" w:rsidRDefault="00C8771C"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В соответствии со ст. 116 УК РФ уголовная ответственность наступает за побои или иные насильственные действия, причинившие физическую боль, но не повлекшие последствий, указанных в ст. 115 УК РФ (причинение легкого вреда здоровью, вызвавшего кратковременное расстройство здоровья или незначительную стойкую утрату общей трудоспособности), совершенные из хулиганских побуждений, а равно по мотивам политической, идеологической, расовой, национальной или религиозной ненависти или вражды</w:t>
      </w:r>
      <w:proofErr w:type="gramEnd"/>
      <w:r w:rsidRPr="00C8771C">
        <w:rPr>
          <w:rFonts w:ascii="Times New Roman" w:eastAsia="Times New Roman" w:hAnsi="Times New Roman" w:cs="Times New Roman"/>
          <w:color w:val="343434"/>
          <w:sz w:val="28"/>
          <w:szCs w:val="28"/>
        </w:rPr>
        <w:t xml:space="preserve"> либо по мотивам ненависти или вражды в отношении какой-либо социальной группы.</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Объектом преступления выступают здоровье и личная неприкосновенность человека.</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Объективная сторона преступления заключается в альтернативных действиях - побоях, то есть в нанесении ударов потерпевшему, или в иных насильственных действиях, причинивших тому физическую боль (щипание, сечение, выкручивание рук, термическое воздействие, нанесение повреждений тупыми и острыми предметами, использование для укусов животных и насекомых и т.п.)</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Состав - формальный, преступление окончено с момента совершения действий.</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На практике одни суды квалифицируют по ст. 116 УК РФ ("Побои") нанесение одного удара по признаку иных насильственных действий, вследствие которых причиняется физическая боль</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Субъективную сторону преступления характеризует прямой умысел.</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 xml:space="preserve">Для ст. 116 УК РФ квалифицирующее значение имеет мотив: хулиганские побуждения, политическая, идеологическая, расовая, </w:t>
      </w:r>
      <w:r w:rsidRPr="00C8771C">
        <w:rPr>
          <w:rFonts w:ascii="Times New Roman" w:eastAsia="Times New Roman" w:hAnsi="Times New Roman" w:cs="Times New Roman"/>
          <w:color w:val="343434"/>
          <w:sz w:val="28"/>
          <w:szCs w:val="28"/>
        </w:rPr>
        <w:lastRenderedPageBreak/>
        <w:t>национальная или религиозная ненависть или вражда, ненависть или вражда в отношении какой-либо социальной группы.</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 xml:space="preserve">В </w:t>
      </w:r>
      <w:proofErr w:type="spellStart"/>
      <w:r w:rsidRPr="00C8771C">
        <w:rPr>
          <w:rFonts w:ascii="Times New Roman" w:eastAsia="Times New Roman" w:hAnsi="Times New Roman" w:cs="Times New Roman"/>
          <w:color w:val="343434"/>
          <w:sz w:val="28"/>
          <w:szCs w:val="28"/>
        </w:rPr>
        <w:t>абз</w:t>
      </w:r>
      <w:proofErr w:type="spellEnd"/>
      <w:r w:rsidRPr="00C8771C">
        <w:rPr>
          <w:rFonts w:ascii="Times New Roman" w:eastAsia="Times New Roman" w:hAnsi="Times New Roman" w:cs="Times New Roman"/>
          <w:color w:val="343434"/>
          <w:sz w:val="28"/>
          <w:szCs w:val="28"/>
        </w:rPr>
        <w:t>. 2 п. 12 Постановления Пленума Верховного Суда РФ от 15.11.2007 № 45 «О судебной практике по уголовным делам о хулиганстве и иных преступлениях, совершенных из хулиганских побуждений» сказано, что под уголовно наказуемыми деяниями, совершенными из хулиганских побуждений, следует понимать умышленные действия, направленные против личности человека или его имущества, которые совершены без какого-либо повода или с использованием незначительного повода.</w:t>
      </w:r>
      <w:proofErr w:type="gramEnd"/>
      <w:r w:rsidRPr="00C8771C">
        <w:rPr>
          <w:rFonts w:ascii="Times New Roman" w:eastAsia="Times New Roman" w:hAnsi="Times New Roman" w:cs="Times New Roman"/>
          <w:color w:val="343434"/>
          <w:sz w:val="28"/>
          <w:szCs w:val="28"/>
        </w:rPr>
        <w:t xml:space="preserve"> При этом для правильного установления указанных побуждений в случае совершения виновным насильственных действий в ходе ссоры либо драки судам необходимо выяснять, кто явился их инициатором, не был ли конфли</w:t>
      </w:r>
      <w:proofErr w:type="gramStart"/>
      <w:r w:rsidRPr="00C8771C">
        <w:rPr>
          <w:rFonts w:ascii="Times New Roman" w:eastAsia="Times New Roman" w:hAnsi="Times New Roman" w:cs="Times New Roman"/>
          <w:color w:val="343434"/>
          <w:sz w:val="28"/>
          <w:szCs w:val="28"/>
        </w:rPr>
        <w:t>кт спр</w:t>
      </w:r>
      <w:proofErr w:type="gramEnd"/>
      <w:r w:rsidRPr="00C8771C">
        <w:rPr>
          <w:rFonts w:ascii="Times New Roman" w:eastAsia="Times New Roman" w:hAnsi="Times New Roman" w:cs="Times New Roman"/>
          <w:color w:val="343434"/>
          <w:sz w:val="28"/>
          <w:szCs w:val="28"/>
        </w:rPr>
        <w:t>овоцирован для использования его в качестве повода к совершению противоправных действий. Если зачинщиком ссоры или драки явился потерпевший, а равно в случае, когда поводом к конфликту послужило его противоправное поведение, лицо не подлежит ответственности за совершение в отношении такого потерпевшего преступления из хулиганских побуждений.</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Отграничение уголовно и административно наказуемых побоев производится как раз по субъективной стороне.</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Субъект преступления является общим - вменяемое лицо, достигшее 16 лет.</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Деяния, поименованные в ст. 116 УК РФ, влекут 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арестом на срок до шести месяцев, либо лишение свободы на срок до двух лет.</w:t>
      </w:r>
      <w:proofErr w:type="gramEnd"/>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С 15.07.2016 также действует ст. 116.1 УК РФ, в которой речь идет об уголовной ответственности за нанесение побоев или совершение иных насильственных действий, причинивших физическую боль, но не повлекших последствий, указанных в ст. 115 УК РФ, и не содержащих признаков состава преступления, предусмотренного ст. 116 УК РФ, лицом, подвергнутым административному наказанию за аналогичное деяние.</w:t>
      </w:r>
      <w:proofErr w:type="gramEnd"/>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Указанную норму характеризует специальный субъект - лицо, ранее подвергнутое административному наказанию за побои.</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 xml:space="preserve">По правилам ч. 1 ст. 4.6 </w:t>
      </w:r>
      <w:proofErr w:type="spellStart"/>
      <w:r w:rsidRPr="00C8771C">
        <w:rPr>
          <w:rFonts w:ascii="Times New Roman" w:eastAsia="Times New Roman" w:hAnsi="Times New Roman" w:cs="Times New Roman"/>
          <w:color w:val="343434"/>
          <w:sz w:val="28"/>
          <w:szCs w:val="28"/>
        </w:rPr>
        <w:t>КоАП</w:t>
      </w:r>
      <w:proofErr w:type="spellEnd"/>
      <w:r w:rsidRPr="00C8771C">
        <w:rPr>
          <w:rFonts w:ascii="Times New Roman" w:eastAsia="Times New Roman" w:hAnsi="Times New Roman" w:cs="Times New Roman"/>
          <w:color w:val="343434"/>
          <w:sz w:val="28"/>
          <w:szCs w:val="28"/>
        </w:rPr>
        <w:t xml:space="preserve">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 2 ст. 4.6 </w:t>
      </w:r>
      <w:proofErr w:type="spellStart"/>
      <w:r w:rsidRPr="00C8771C">
        <w:rPr>
          <w:rFonts w:ascii="Times New Roman" w:eastAsia="Times New Roman" w:hAnsi="Times New Roman" w:cs="Times New Roman"/>
          <w:color w:val="343434"/>
          <w:sz w:val="28"/>
          <w:szCs w:val="28"/>
        </w:rPr>
        <w:t>КоАП</w:t>
      </w:r>
      <w:proofErr w:type="spellEnd"/>
      <w:r w:rsidRPr="00C8771C">
        <w:rPr>
          <w:rFonts w:ascii="Times New Roman" w:eastAsia="Times New Roman" w:hAnsi="Times New Roman" w:cs="Times New Roman"/>
          <w:color w:val="343434"/>
          <w:sz w:val="28"/>
          <w:szCs w:val="28"/>
        </w:rPr>
        <w:t xml:space="preserve"> РФ.</w:t>
      </w:r>
      <w:proofErr w:type="gramEnd"/>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 xml:space="preserve">Таким образом, уголовная ответственность наступит, если вынесенное в отношении лица постановление о назначении административного наказания по ст. 6.1.1 </w:t>
      </w:r>
      <w:proofErr w:type="spellStart"/>
      <w:r w:rsidRPr="00C8771C">
        <w:rPr>
          <w:rFonts w:ascii="Times New Roman" w:eastAsia="Times New Roman" w:hAnsi="Times New Roman" w:cs="Times New Roman"/>
          <w:color w:val="343434"/>
          <w:sz w:val="28"/>
          <w:szCs w:val="28"/>
        </w:rPr>
        <w:t>КоАП</w:t>
      </w:r>
      <w:proofErr w:type="spellEnd"/>
      <w:r w:rsidRPr="00C8771C">
        <w:rPr>
          <w:rFonts w:ascii="Times New Roman" w:eastAsia="Times New Roman" w:hAnsi="Times New Roman" w:cs="Times New Roman"/>
          <w:color w:val="343434"/>
          <w:sz w:val="28"/>
          <w:szCs w:val="28"/>
        </w:rPr>
        <w:t xml:space="preserve"> РФ не было </w:t>
      </w:r>
      <w:proofErr w:type="gramStart"/>
      <w:r w:rsidRPr="00C8771C">
        <w:rPr>
          <w:rFonts w:ascii="Times New Roman" w:eastAsia="Times New Roman" w:hAnsi="Times New Roman" w:cs="Times New Roman"/>
          <w:color w:val="343434"/>
          <w:sz w:val="28"/>
          <w:szCs w:val="28"/>
        </w:rPr>
        <w:t>исполнено</w:t>
      </w:r>
      <w:proofErr w:type="gramEnd"/>
      <w:r w:rsidRPr="00C8771C">
        <w:rPr>
          <w:rFonts w:ascii="Times New Roman" w:eastAsia="Times New Roman" w:hAnsi="Times New Roman" w:cs="Times New Roman"/>
          <w:color w:val="343434"/>
          <w:sz w:val="28"/>
          <w:szCs w:val="28"/>
        </w:rPr>
        <w:t xml:space="preserve"> либо со дня окончания </w:t>
      </w:r>
      <w:r w:rsidRPr="00C8771C">
        <w:rPr>
          <w:rFonts w:ascii="Times New Roman" w:eastAsia="Times New Roman" w:hAnsi="Times New Roman" w:cs="Times New Roman"/>
          <w:color w:val="343434"/>
          <w:sz w:val="28"/>
          <w:szCs w:val="28"/>
        </w:rPr>
        <w:lastRenderedPageBreak/>
        <w:t>его исполнения не истек один год: соответственно, со дня уплаты административного штрафа (прекращения его взимания из заработной платы), окончания отбывания административного ареста либо обязательных работ.</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На день совершения лицом повторного деяния постановление о назначении административного наказания за предыдущее деяние должно вступить в силу.</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По ст. 116.1 УК РФ может быть назначено наказание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двухсот сорока часов, либо исправительных работ на срок до шести месяцев, либо ареста на срок до трех месяцев.</w:t>
      </w:r>
      <w:proofErr w:type="gramEnd"/>
    </w:p>
    <w:p w:rsidR="00876AAA" w:rsidRPr="00876AAA" w:rsidRDefault="00876AAA"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
    <w:p w:rsidR="00C8771C" w:rsidRPr="00930E6C" w:rsidRDefault="001B28F9"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Pr="00930E6C">
        <w:rPr>
          <w:rFonts w:ascii="Times New Roman" w:eastAsia="Times New Roman" w:hAnsi="Times New Roman" w:cs="Times New Roman"/>
          <w:b/>
          <w:bCs/>
          <w:color w:val="4BA818"/>
          <w:kern w:val="36"/>
          <w:sz w:val="28"/>
          <w:szCs w:val="28"/>
        </w:rPr>
        <w:t>п</w:t>
      </w:r>
      <w:r w:rsidR="00C8771C" w:rsidRPr="00C8771C">
        <w:rPr>
          <w:rFonts w:ascii="Times New Roman" w:eastAsia="Times New Roman" w:hAnsi="Times New Roman" w:cs="Times New Roman"/>
          <w:b/>
          <w:bCs/>
          <w:color w:val="4BA818"/>
          <w:kern w:val="36"/>
          <w:sz w:val="28"/>
          <w:szCs w:val="28"/>
        </w:rPr>
        <w:t>очему нельзя сообщать номер СНИЛС незнакомым лицам</w:t>
      </w:r>
    </w:p>
    <w:p w:rsidR="00660A61" w:rsidRPr="00C8771C" w:rsidRDefault="00660A61"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C8771C">
        <w:rPr>
          <w:rFonts w:ascii="Times New Roman" w:eastAsia="Times New Roman" w:hAnsi="Times New Roman" w:cs="Times New Roman"/>
          <w:color w:val="343434"/>
          <w:sz w:val="28"/>
          <w:szCs w:val="28"/>
        </w:rPr>
        <w:t xml:space="preserve">Необходимо знать, что страховой номер индивидуального лицевого счета это 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учета,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w:t>
      </w:r>
      <w:proofErr w:type="spellStart"/>
      <w:r w:rsidRPr="00C8771C">
        <w:rPr>
          <w:rFonts w:ascii="Times New Roman" w:eastAsia="Times New Roman" w:hAnsi="Times New Roman" w:cs="Times New Roman"/>
          <w:color w:val="343434"/>
          <w:sz w:val="28"/>
          <w:szCs w:val="28"/>
        </w:rPr>
        <w:t>Госуслуги</w:t>
      </w:r>
      <w:proofErr w:type="spellEnd"/>
      <w:r w:rsidRPr="00C8771C">
        <w:rPr>
          <w:rFonts w:ascii="Times New Roman" w:eastAsia="Times New Roman" w:hAnsi="Times New Roman" w:cs="Times New Roman"/>
          <w:color w:val="343434"/>
          <w:sz w:val="28"/>
          <w:szCs w:val="28"/>
        </w:rPr>
        <w:t>, регистрация на котором возможна только с помощью СНИЛС.</w:t>
      </w:r>
      <w:proofErr w:type="gramEnd"/>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К сожалению, очень часто граждане доверяются и сообщают незнакомым лицам, зачастую мошенникам, свой страховой номер индивидуального лицевого счета и подписывают непонятные для них заявления по просьбам и уговорам таких лиц, что влечет за собой различные последствия.</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 xml:space="preserve">При этом,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 Более того, мошенники могут оформить кредит в </w:t>
      </w:r>
      <w:proofErr w:type="spellStart"/>
      <w:r w:rsidRPr="00C8771C">
        <w:rPr>
          <w:rFonts w:ascii="Times New Roman" w:eastAsia="Times New Roman" w:hAnsi="Times New Roman" w:cs="Times New Roman"/>
          <w:color w:val="343434"/>
          <w:sz w:val="28"/>
          <w:szCs w:val="28"/>
        </w:rPr>
        <w:t>микрофинансовой</w:t>
      </w:r>
      <w:proofErr w:type="spellEnd"/>
      <w:r w:rsidRPr="00C8771C">
        <w:rPr>
          <w:rFonts w:ascii="Times New Roman" w:eastAsia="Times New Roman" w:hAnsi="Times New Roman" w:cs="Times New Roman"/>
          <w:color w:val="343434"/>
          <w:sz w:val="28"/>
          <w:szCs w:val="28"/>
        </w:rPr>
        <w:t xml:space="preserve"> организации.</w:t>
      </w:r>
    </w:p>
    <w:p w:rsidR="00C8771C" w:rsidRPr="00C8771C" w:rsidRDefault="00C8771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color w:val="343434"/>
          <w:sz w:val="28"/>
          <w:szCs w:val="28"/>
        </w:rPr>
        <w:t>Таким образом, необходимо внимательнее относиться к своим персональным данным и знать, что никаких страховых выплат по СНИЛС, кроме пенсии, законом не предусмотрено.</w:t>
      </w:r>
    </w:p>
    <w:p w:rsidR="00000000" w:rsidRPr="00930E6C" w:rsidRDefault="008831A0" w:rsidP="002172E0">
      <w:pPr>
        <w:shd w:val="clear" w:color="auto" w:fill="FFFFFF" w:themeFill="background1"/>
        <w:spacing w:after="0" w:line="240" w:lineRule="auto"/>
        <w:ind w:firstLine="709"/>
        <w:jc w:val="both"/>
        <w:rPr>
          <w:rFonts w:ascii="Times New Roman" w:hAnsi="Times New Roman" w:cs="Times New Roman"/>
          <w:sz w:val="28"/>
          <w:szCs w:val="28"/>
        </w:rPr>
      </w:pPr>
    </w:p>
    <w:p w:rsidR="00660A61" w:rsidRPr="00660A61" w:rsidRDefault="001B28F9"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660A61" w:rsidRPr="00660A61">
        <w:rPr>
          <w:rFonts w:ascii="Times New Roman" w:eastAsia="Times New Roman" w:hAnsi="Times New Roman" w:cs="Times New Roman"/>
          <w:b/>
          <w:bCs/>
          <w:color w:val="4BA818"/>
          <w:kern w:val="36"/>
          <w:sz w:val="28"/>
          <w:szCs w:val="28"/>
        </w:rPr>
        <w:t>Как получить технические средства реабилитации инвалидам бесплатно от государства?</w:t>
      </w:r>
    </w:p>
    <w:p w:rsidR="00660A61" w:rsidRPr="00660A61" w:rsidRDefault="00660A61"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660A61">
        <w:rPr>
          <w:rFonts w:ascii="Times New Roman" w:eastAsia="Times New Roman" w:hAnsi="Times New Roman" w:cs="Times New Roman"/>
          <w:color w:val="343434"/>
          <w:sz w:val="28"/>
          <w:szCs w:val="28"/>
        </w:rPr>
        <w:t xml:space="preserve">Государство гарантирует инвалидам и отдельным категориям граждан из числа ветеранов,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w:t>
      </w:r>
      <w:r w:rsidRPr="00660A61">
        <w:rPr>
          <w:rFonts w:ascii="Times New Roman" w:eastAsia="Times New Roman" w:hAnsi="Times New Roman" w:cs="Times New Roman"/>
          <w:color w:val="343434"/>
          <w:sz w:val="28"/>
          <w:szCs w:val="28"/>
        </w:rPr>
        <w:lastRenderedPageBreak/>
        <w:t>утвержденным распоряжением Правительства Российской Федерации от 30.12.2005 № 2347-р.</w:t>
      </w:r>
    </w:p>
    <w:p w:rsidR="00660A61" w:rsidRPr="00660A61" w:rsidRDefault="00660A61"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660A61">
        <w:rPr>
          <w:rFonts w:ascii="Times New Roman" w:eastAsia="Times New Roman" w:hAnsi="Times New Roman" w:cs="Times New Roman"/>
          <w:color w:val="343434"/>
          <w:sz w:val="28"/>
          <w:szCs w:val="28"/>
        </w:rPr>
        <w:t>Для получения указанных средств реабилитации у человека, который обращается за указанной услугой, должна быть установленная и действующая группа инвалидности (1-я, 2-я или 3-я). С документами, подтверждающими данный факт необходимо обратиться в территориальный орган ФСС РФ по месту жительства (месту пребывания или фактического проживания) или в орган исполнительной власти субъекта РФ по месту жительства, уполномоченный на предоставление мер социальной защиты инвалидам.</w:t>
      </w:r>
    </w:p>
    <w:p w:rsidR="00660A61" w:rsidRPr="00660A61" w:rsidRDefault="00660A61"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660A61">
        <w:rPr>
          <w:rFonts w:ascii="Times New Roman" w:eastAsia="Times New Roman" w:hAnsi="Times New Roman" w:cs="Times New Roman"/>
          <w:color w:val="343434"/>
          <w:sz w:val="28"/>
          <w:szCs w:val="28"/>
        </w:rPr>
        <w:t>В указанный орган необходимо предоставить перечень документов: заявление, паспорт, свидетельство о рождении (для детей до 14 лет), документы, подтверждающие место жительства (место пребывания или фактического проживания); программу реабилитации, содержащую рекомендации по обеспечению технических средств реабилитации.</w:t>
      </w:r>
    </w:p>
    <w:p w:rsidR="00660A61" w:rsidRPr="00660A61" w:rsidRDefault="00660A61"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660A61">
        <w:rPr>
          <w:rFonts w:ascii="Times New Roman" w:eastAsia="Times New Roman" w:hAnsi="Times New Roman" w:cs="Times New Roman"/>
          <w:color w:val="343434"/>
          <w:sz w:val="28"/>
          <w:szCs w:val="28"/>
        </w:rPr>
        <w:t xml:space="preserve">Вместе с тем заявление на предоставление указанных средств можно подать через единый портал </w:t>
      </w:r>
      <w:proofErr w:type="spellStart"/>
      <w:r w:rsidRPr="00660A61">
        <w:rPr>
          <w:rFonts w:ascii="Times New Roman" w:eastAsia="Times New Roman" w:hAnsi="Times New Roman" w:cs="Times New Roman"/>
          <w:color w:val="343434"/>
          <w:sz w:val="28"/>
          <w:szCs w:val="28"/>
        </w:rPr>
        <w:t>госуслуг</w:t>
      </w:r>
      <w:proofErr w:type="spellEnd"/>
      <w:r w:rsidRPr="00660A61">
        <w:rPr>
          <w:rFonts w:ascii="Times New Roman" w:eastAsia="Times New Roman" w:hAnsi="Times New Roman" w:cs="Times New Roman"/>
          <w:color w:val="343434"/>
          <w:sz w:val="28"/>
          <w:szCs w:val="28"/>
        </w:rPr>
        <w:t xml:space="preserve"> или через МФЦ.</w:t>
      </w:r>
    </w:p>
    <w:p w:rsidR="00660A61" w:rsidRPr="00660A61" w:rsidRDefault="00660A61"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660A61">
        <w:rPr>
          <w:rFonts w:ascii="Times New Roman" w:eastAsia="Times New Roman" w:hAnsi="Times New Roman" w:cs="Times New Roman"/>
          <w:color w:val="343434"/>
          <w:sz w:val="28"/>
          <w:szCs w:val="28"/>
        </w:rPr>
        <w:t>Заявление рассматривают в течение 15 дней. Если устанавливается, что человек нуждается в оказании паллиативной медицинской помощи, его поставят на учет по обеспечению средствами реабилитации.</w:t>
      </w:r>
    </w:p>
    <w:p w:rsidR="00660A61" w:rsidRPr="00930E6C" w:rsidRDefault="00660A61" w:rsidP="002172E0">
      <w:pPr>
        <w:shd w:val="clear" w:color="auto" w:fill="FFFFFF" w:themeFill="background1"/>
        <w:spacing w:after="0" w:line="240" w:lineRule="auto"/>
        <w:ind w:firstLine="709"/>
        <w:jc w:val="both"/>
        <w:rPr>
          <w:rFonts w:ascii="Times New Roman" w:hAnsi="Times New Roman" w:cs="Times New Roman"/>
          <w:sz w:val="28"/>
          <w:szCs w:val="28"/>
        </w:rPr>
      </w:pPr>
    </w:p>
    <w:p w:rsidR="000A7EE4" w:rsidRPr="000A7EE4" w:rsidRDefault="000A7EE4"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Pr="000A7EE4">
        <w:rPr>
          <w:rFonts w:ascii="Times New Roman" w:eastAsia="Times New Roman" w:hAnsi="Times New Roman" w:cs="Times New Roman"/>
          <w:b/>
          <w:bCs/>
          <w:color w:val="4BA818"/>
          <w:kern w:val="36"/>
          <w:sz w:val="28"/>
          <w:szCs w:val="28"/>
        </w:rPr>
        <w:t>«О принимаемых Правительством Российской Федерации мерах при финансовой поддержке бизнеса».</w:t>
      </w:r>
    </w:p>
    <w:p w:rsidR="000A7EE4" w:rsidRPr="000A7EE4" w:rsidRDefault="000A7EE4"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0A7EE4">
        <w:rPr>
          <w:rFonts w:ascii="Times New Roman" w:eastAsia="Times New Roman" w:hAnsi="Times New Roman" w:cs="Times New Roman"/>
          <w:color w:val="343434"/>
          <w:sz w:val="28"/>
          <w:szCs w:val="28"/>
        </w:rPr>
        <w:t>В целях поддержки предпринимателей, в наибольшей степени пострадавших при пандемии, к сохранению рабочих мест постановлением Российской Федерации от 27.02.2021 № 279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2021 году юридическим лицам и индивидуальным предпринимателям на восстановление предпринимательской деятельности.</w:t>
      </w:r>
      <w:proofErr w:type="gramEnd"/>
    </w:p>
    <w:p w:rsidR="000A7EE4" w:rsidRPr="000A7EE4" w:rsidRDefault="000A7EE4"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0A7EE4">
        <w:rPr>
          <w:rFonts w:ascii="Times New Roman" w:eastAsia="Times New Roman" w:hAnsi="Times New Roman" w:cs="Times New Roman"/>
          <w:color w:val="343434"/>
          <w:sz w:val="28"/>
          <w:szCs w:val="28"/>
        </w:rPr>
        <w:t xml:space="preserve">Срок кредита составит 1 год по конечной ставке для бизнеса 3 %. В течение первого полугодия заемщикам предоставлено право не </w:t>
      </w:r>
      <w:proofErr w:type="gramStart"/>
      <w:r w:rsidRPr="000A7EE4">
        <w:rPr>
          <w:rFonts w:ascii="Times New Roman" w:eastAsia="Times New Roman" w:hAnsi="Times New Roman" w:cs="Times New Roman"/>
          <w:color w:val="343434"/>
          <w:sz w:val="28"/>
          <w:szCs w:val="28"/>
        </w:rPr>
        <w:t>выплачивать</w:t>
      </w:r>
      <w:proofErr w:type="gramEnd"/>
      <w:r w:rsidRPr="000A7EE4">
        <w:rPr>
          <w:rFonts w:ascii="Times New Roman" w:eastAsia="Times New Roman" w:hAnsi="Times New Roman" w:cs="Times New Roman"/>
          <w:color w:val="343434"/>
          <w:sz w:val="28"/>
          <w:szCs w:val="28"/>
        </w:rPr>
        <w:t xml:space="preserve"> основной долг и проценты по нему.</w:t>
      </w:r>
    </w:p>
    <w:p w:rsidR="000A7EE4" w:rsidRPr="00930E6C" w:rsidRDefault="000A7EE4" w:rsidP="002172E0">
      <w:pPr>
        <w:shd w:val="clear" w:color="auto" w:fill="FFFFFF" w:themeFill="background1"/>
        <w:spacing w:after="0" w:line="240" w:lineRule="auto"/>
        <w:ind w:firstLine="709"/>
        <w:jc w:val="both"/>
        <w:rPr>
          <w:rFonts w:ascii="Times New Roman" w:hAnsi="Times New Roman" w:cs="Times New Roman"/>
          <w:sz w:val="28"/>
          <w:szCs w:val="28"/>
        </w:rPr>
      </w:pPr>
    </w:p>
    <w:p w:rsidR="009D74F7" w:rsidRPr="00930E6C" w:rsidRDefault="009D74F7"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разъясняет:</w:t>
      </w:r>
      <w:r w:rsidRPr="009D74F7">
        <w:rPr>
          <w:rFonts w:ascii="Times New Roman" w:eastAsia="Times New Roman" w:hAnsi="Times New Roman" w:cs="Times New Roman"/>
          <w:b/>
          <w:bCs/>
          <w:color w:val="4BA818"/>
          <w:kern w:val="36"/>
          <w:sz w:val="28"/>
          <w:szCs w:val="28"/>
        </w:rPr>
        <w:t xml:space="preserve"> «Как не стать жертвой «телефонных мошенников?»</w:t>
      </w:r>
    </w:p>
    <w:p w:rsidR="009D74F7" w:rsidRPr="009D74F7" w:rsidRDefault="009D74F7" w:rsidP="002172E0">
      <w:pPr>
        <w:shd w:val="clear" w:color="auto" w:fill="FFFFFF" w:themeFill="background1"/>
        <w:spacing w:after="0" w:line="240" w:lineRule="auto"/>
        <w:jc w:val="center"/>
        <w:outlineLvl w:val="0"/>
        <w:rPr>
          <w:rFonts w:ascii="Times New Roman" w:eastAsia="Times New Roman" w:hAnsi="Times New Roman" w:cs="Times New Roman"/>
          <w:b/>
          <w:bCs/>
          <w:color w:val="4BA818"/>
          <w:kern w:val="36"/>
          <w:sz w:val="28"/>
          <w:szCs w:val="28"/>
        </w:rPr>
      </w:pP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При совершении хищений, преступниками все чаще используются современные средства коммуникации, которые значительно облегчают контакт преступника с жертвой, это сотовые телефоны с использованием информационных технологий через сеть Интернет, компьютерная техника и компьютерные программы, используемые также для связи, переписки, а также использование «SIP» операторов связи, предоставляющих возможность подмены номера телефона.</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lastRenderedPageBreak/>
        <w:t>Развитие бесконтактного способа оплаты привело к распространению в обиходе электронных денежных средств, как средства платежа, доступ к денежным средствам, хранящимся на счетах с использованием различных программ через сеть Интернет, перечисление денег с одного счета на другой, что в свою очередь значительно увеличило долю хищений данного вида.</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xml:space="preserve">Ответственность за совершение данного рода преступлений предусмотрена, в том числе, п. «г» </w:t>
      </w:r>
      <w:proofErr w:type="gramStart"/>
      <w:r w:rsidRPr="009D74F7">
        <w:rPr>
          <w:rFonts w:ascii="Times New Roman" w:eastAsia="Times New Roman" w:hAnsi="Times New Roman" w:cs="Times New Roman"/>
          <w:color w:val="343434"/>
          <w:sz w:val="28"/>
          <w:szCs w:val="28"/>
        </w:rPr>
        <w:t>ч</w:t>
      </w:r>
      <w:proofErr w:type="gramEnd"/>
      <w:r w:rsidRPr="009D74F7">
        <w:rPr>
          <w:rFonts w:ascii="Times New Roman" w:eastAsia="Times New Roman" w:hAnsi="Times New Roman" w:cs="Times New Roman"/>
          <w:color w:val="343434"/>
          <w:sz w:val="28"/>
          <w:szCs w:val="28"/>
        </w:rPr>
        <w:t>. 3 ст. 158 УК РФ (кража с банковского счета, а равно в отношении электронных денежных средств).</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xml:space="preserve">Как правило, злоумышленники в целях завладения денежными средствами используют различные средства связи, в основном </w:t>
      </w:r>
      <w:proofErr w:type="gramStart"/>
      <w:r w:rsidRPr="009D74F7">
        <w:rPr>
          <w:rFonts w:ascii="Times New Roman" w:eastAsia="Times New Roman" w:hAnsi="Times New Roman" w:cs="Times New Roman"/>
          <w:color w:val="343434"/>
          <w:sz w:val="28"/>
          <w:szCs w:val="28"/>
        </w:rPr>
        <w:t>сотовую</w:t>
      </w:r>
      <w:proofErr w:type="gramEnd"/>
      <w:r w:rsidRPr="009D74F7">
        <w:rPr>
          <w:rFonts w:ascii="Times New Roman" w:eastAsia="Times New Roman" w:hAnsi="Times New Roman" w:cs="Times New Roman"/>
          <w:color w:val="343434"/>
          <w:sz w:val="28"/>
          <w:szCs w:val="28"/>
        </w:rPr>
        <w:t>, и придумывают новые схемы обмана граждан. Благодаря доверчивости граждан в большинстве случаев злоумышленники достигают своих преступных целей. При этом</w:t>
      </w:r>
      <w:proofErr w:type="gramStart"/>
      <w:r w:rsidRPr="009D74F7">
        <w:rPr>
          <w:rFonts w:ascii="Times New Roman" w:eastAsia="Times New Roman" w:hAnsi="Times New Roman" w:cs="Times New Roman"/>
          <w:color w:val="343434"/>
          <w:sz w:val="28"/>
          <w:szCs w:val="28"/>
        </w:rPr>
        <w:t>,</w:t>
      </w:r>
      <w:proofErr w:type="gramEnd"/>
      <w:r w:rsidRPr="009D74F7">
        <w:rPr>
          <w:rFonts w:ascii="Times New Roman" w:eastAsia="Times New Roman" w:hAnsi="Times New Roman" w:cs="Times New Roman"/>
          <w:color w:val="343434"/>
          <w:sz w:val="28"/>
          <w:szCs w:val="28"/>
        </w:rPr>
        <w:t xml:space="preserve"> найти таких преступников весьма сложно, а зачастую практически невозможно. Они используют множество различных абонентских номеров, которые зарегистрированы на других лиц либо оформлены по утерянным другими гражданами паспортам, а денежные средства после их поступления на счет преступников неоднократно перечисляются на другие счета, в том числе на счета иных абонентских номеров различных сотовых операторов.</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xml:space="preserve">Будьте внимательны! Но </w:t>
      </w:r>
      <w:proofErr w:type="gramStart"/>
      <w:r w:rsidRPr="009D74F7">
        <w:rPr>
          <w:rFonts w:ascii="Times New Roman" w:eastAsia="Times New Roman" w:hAnsi="Times New Roman" w:cs="Times New Roman"/>
          <w:color w:val="343434"/>
          <w:sz w:val="28"/>
          <w:szCs w:val="28"/>
        </w:rPr>
        <w:t>если</w:t>
      </w:r>
      <w:proofErr w:type="gramEnd"/>
      <w:r w:rsidRPr="009D74F7">
        <w:rPr>
          <w:rFonts w:ascii="Times New Roman" w:eastAsia="Times New Roman" w:hAnsi="Times New Roman" w:cs="Times New Roman"/>
          <w:color w:val="343434"/>
          <w:sz w:val="28"/>
          <w:szCs w:val="28"/>
        </w:rPr>
        <w:t xml:space="preserve"> же злоумышленники смогли Вас обмануть и похитили денежные средства, незамедлительно обращайтесь в полицию.</w:t>
      </w:r>
    </w:p>
    <w:p w:rsidR="009D74F7" w:rsidRPr="00930E6C" w:rsidRDefault="009D74F7" w:rsidP="002172E0">
      <w:pPr>
        <w:shd w:val="clear" w:color="auto" w:fill="FFFFFF" w:themeFill="background1"/>
        <w:spacing w:after="0" w:line="240" w:lineRule="auto"/>
        <w:ind w:firstLine="709"/>
        <w:jc w:val="both"/>
        <w:rPr>
          <w:rFonts w:ascii="Times New Roman" w:hAnsi="Times New Roman" w:cs="Times New Roman"/>
          <w:sz w:val="28"/>
          <w:szCs w:val="28"/>
        </w:rPr>
      </w:pPr>
    </w:p>
    <w:p w:rsidR="009D74F7" w:rsidRPr="00930E6C" w:rsidRDefault="001515CC"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разъясняет:</w:t>
      </w:r>
      <w:r w:rsidRPr="009D74F7">
        <w:rPr>
          <w:rFonts w:ascii="Times New Roman" w:eastAsia="Times New Roman" w:hAnsi="Times New Roman" w:cs="Times New Roman"/>
          <w:b/>
          <w:bCs/>
          <w:color w:val="4BA818"/>
          <w:kern w:val="36"/>
          <w:sz w:val="28"/>
          <w:szCs w:val="28"/>
        </w:rPr>
        <w:t xml:space="preserve"> </w:t>
      </w:r>
      <w:r w:rsidR="009D74F7" w:rsidRPr="009D74F7">
        <w:rPr>
          <w:rFonts w:ascii="Times New Roman" w:eastAsia="Times New Roman" w:hAnsi="Times New Roman" w:cs="Times New Roman"/>
          <w:b/>
          <w:bCs/>
          <w:color w:val="4BA818"/>
          <w:kern w:val="36"/>
          <w:sz w:val="28"/>
          <w:szCs w:val="28"/>
        </w:rPr>
        <w:t>Об особенностях проведения плановых контрольных мероприятий в отношении объектов малого предпринимательства</w:t>
      </w:r>
    </w:p>
    <w:p w:rsidR="004C0767" w:rsidRPr="009D74F7" w:rsidRDefault="004C0767"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Особенности проведения в 2022 году плановых контрольных (надзорных) мероприятий, плановых проверок в отношении субъектов малого предпринимательства определены Постановлением Правительства РФ от 08.09.2021 № 1520.</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Согласно положениям нормативного правого акта, в отношении субъектов малого предпринимательства в 2022 г. плановые контрольные (надзорные) мероприятия и проверки в соответствии с Федеральными законами № 248-ФЗ и № 294-ФЗ не проводятся, плановые контрольные (надзорные) мероприятия, плановые проверки в ежегодные планы не включаются.</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xml:space="preserve">Однако вышеуказанные ограничения не распространяют </w:t>
      </w:r>
      <w:proofErr w:type="gramStart"/>
      <w:r w:rsidRPr="009D74F7">
        <w:rPr>
          <w:rFonts w:ascii="Times New Roman" w:eastAsia="Times New Roman" w:hAnsi="Times New Roman" w:cs="Times New Roman"/>
          <w:color w:val="343434"/>
          <w:sz w:val="28"/>
          <w:szCs w:val="28"/>
        </w:rPr>
        <w:t>на</w:t>
      </w:r>
      <w:proofErr w:type="gramEnd"/>
      <w:r w:rsidRPr="009D74F7">
        <w:rPr>
          <w:rFonts w:ascii="Times New Roman" w:eastAsia="Times New Roman" w:hAnsi="Times New Roman" w:cs="Times New Roman"/>
          <w:color w:val="343434"/>
          <w:sz w:val="28"/>
          <w:szCs w:val="28"/>
        </w:rPr>
        <w:t>:</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xml:space="preserve">- плановое контрольные (надзорные) мероприятия лиц, которые используют объекты чрезвычайно высокого или высокого рисков, либо отнесены к 1, 2 классам (категориям) опасности, I, II и III классам опасности опасных производственных объектов, I, II и III классам гидротехнических сооружений, а также в </w:t>
      </w:r>
      <w:proofErr w:type="gramStart"/>
      <w:r w:rsidRPr="009D74F7">
        <w:rPr>
          <w:rFonts w:ascii="Times New Roman" w:eastAsia="Times New Roman" w:hAnsi="Times New Roman" w:cs="Times New Roman"/>
          <w:color w:val="343434"/>
          <w:sz w:val="28"/>
          <w:szCs w:val="28"/>
        </w:rPr>
        <w:t>отношении</w:t>
      </w:r>
      <w:proofErr w:type="gramEnd"/>
      <w:r w:rsidRPr="009D74F7">
        <w:rPr>
          <w:rFonts w:ascii="Times New Roman" w:eastAsia="Times New Roman" w:hAnsi="Times New Roman" w:cs="Times New Roman"/>
          <w:color w:val="343434"/>
          <w:sz w:val="28"/>
          <w:szCs w:val="28"/>
        </w:rPr>
        <w:t xml:space="preserve"> которых установлен режим постоянного государственного контроля (надзора);</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9D74F7">
        <w:rPr>
          <w:rFonts w:ascii="Times New Roman" w:eastAsia="Times New Roman" w:hAnsi="Times New Roman" w:cs="Times New Roman"/>
          <w:color w:val="343434"/>
          <w:sz w:val="28"/>
          <w:szCs w:val="28"/>
        </w:rPr>
        <w:lastRenderedPageBreak/>
        <w:t xml:space="preserve">- плановое контрольные (надзорные) мероприятия лиц, при наличии у контрольного (надзорного) органа, органа государственного контроля (надзора) информации о том,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proofErr w:type="spellStart"/>
      <w:r w:rsidRPr="009D74F7">
        <w:rPr>
          <w:rFonts w:ascii="Times New Roman" w:eastAsia="Times New Roman" w:hAnsi="Times New Roman" w:cs="Times New Roman"/>
          <w:color w:val="343434"/>
          <w:sz w:val="28"/>
          <w:szCs w:val="28"/>
        </w:rPr>
        <w:t>КоАП</w:t>
      </w:r>
      <w:proofErr w:type="spellEnd"/>
      <w:r w:rsidRPr="009D74F7">
        <w:rPr>
          <w:rFonts w:ascii="Times New Roman" w:eastAsia="Times New Roman" w:hAnsi="Times New Roman" w:cs="Times New Roman"/>
          <w:color w:val="343434"/>
          <w:sz w:val="28"/>
          <w:szCs w:val="28"/>
        </w:rP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w:t>
      </w:r>
      <w:proofErr w:type="gramEnd"/>
      <w:r w:rsidRPr="009D74F7">
        <w:rPr>
          <w:rFonts w:ascii="Times New Roman" w:eastAsia="Times New Roman" w:hAnsi="Times New Roman" w:cs="Times New Roman"/>
          <w:color w:val="343434"/>
          <w:sz w:val="28"/>
          <w:szCs w:val="28"/>
        </w:rPr>
        <w:t xml:space="preserve"> действия лицензии и (или) аннулировании лицензии. При этом </w:t>
      </w:r>
      <w:proofErr w:type="gramStart"/>
      <w:r w:rsidRPr="009D74F7">
        <w:rPr>
          <w:rFonts w:ascii="Times New Roman" w:eastAsia="Times New Roman" w:hAnsi="Times New Roman" w:cs="Times New Roman"/>
          <w:color w:val="343434"/>
          <w:sz w:val="28"/>
          <w:szCs w:val="28"/>
        </w:rPr>
        <w:t>с даты окончания</w:t>
      </w:r>
      <w:proofErr w:type="gramEnd"/>
      <w:r w:rsidRPr="009D74F7">
        <w:rPr>
          <w:rFonts w:ascii="Times New Roman" w:eastAsia="Times New Roman" w:hAnsi="Times New Roman" w:cs="Times New Roman"/>
          <w:color w:val="343434"/>
          <w:sz w:val="28"/>
          <w:szCs w:val="28"/>
        </w:rPr>
        <w:t xml:space="preserve"> мероприятия или проверки прошло менее 3 лет;</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плановые контрольные (надзорные) мероприятия, плановые проверки в отношении соблюдения лицензиатами лицензионных требований;</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плановые контрольные (надзорные) мероприятия, плановые проверки субъектов малого предпринимательства, проводимые в рамках:</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внешнего контроля качества работы аудиторских организаций, проводящих обязательный аудит бухгалтерской (финансовой) отчетности организаций;</w:t>
      </w:r>
    </w:p>
    <w:p w:rsidR="009D74F7" w:rsidRPr="009D74F7" w:rsidRDefault="009D74F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9D74F7">
        <w:rPr>
          <w:rFonts w:ascii="Times New Roman" w:eastAsia="Times New Roman" w:hAnsi="Times New Roman" w:cs="Times New Roman"/>
          <w:color w:val="343434"/>
          <w:sz w:val="28"/>
          <w:szCs w:val="28"/>
        </w:rPr>
        <w:t>- федерального государственного надзора в области использования атомной энергии.</w:t>
      </w:r>
    </w:p>
    <w:p w:rsidR="002172E0" w:rsidRPr="00930E6C" w:rsidRDefault="002172E0"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2172E0" w:rsidRPr="00930E6C" w:rsidRDefault="002172E0"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1515CC" w:rsidRPr="001515CC" w:rsidRDefault="001515CC"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разъясняет:</w:t>
      </w:r>
      <w:r w:rsidRPr="009D74F7">
        <w:rPr>
          <w:rFonts w:ascii="Times New Roman" w:eastAsia="Times New Roman" w:hAnsi="Times New Roman" w:cs="Times New Roman"/>
          <w:b/>
          <w:bCs/>
          <w:color w:val="4BA818"/>
          <w:kern w:val="36"/>
          <w:sz w:val="28"/>
          <w:szCs w:val="28"/>
        </w:rPr>
        <w:t xml:space="preserve"> </w:t>
      </w:r>
      <w:r w:rsidRPr="001515CC">
        <w:rPr>
          <w:rFonts w:ascii="Times New Roman" w:eastAsia="Times New Roman" w:hAnsi="Times New Roman" w:cs="Times New Roman"/>
          <w:b/>
          <w:bCs/>
          <w:color w:val="4BA818"/>
          <w:kern w:val="36"/>
          <w:sz w:val="28"/>
          <w:szCs w:val="28"/>
        </w:rPr>
        <w:t>«Об ограничениях при участии в государственных и муниципальных закупках для лиц, привлеченных к ответственности за коррупционные правонарушения»</w:t>
      </w:r>
    </w:p>
    <w:p w:rsidR="001515CC" w:rsidRPr="001515CC" w:rsidRDefault="001515C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1515CC">
        <w:rPr>
          <w:rFonts w:ascii="Times New Roman" w:eastAsia="Times New Roman" w:hAnsi="Times New Roman" w:cs="Times New Roman"/>
          <w:color w:val="343434"/>
          <w:sz w:val="28"/>
          <w:szCs w:val="28"/>
        </w:rPr>
        <w:t>В соответствии со статьей 31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не может являться:</w:t>
      </w:r>
    </w:p>
    <w:p w:rsidR="001515CC" w:rsidRPr="001515CC" w:rsidRDefault="001515C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1515CC">
        <w:rPr>
          <w:rFonts w:ascii="Times New Roman" w:eastAsia="Times New Roman" w:hAnsi="Times New Roman" w:cs="Times New Roman"/>
          <w:color w:val="343434"/>
          <w:sz w:val="28"/>
          <w:szCs w:val="28"/>
        </w:rPr>
        <w:t>- физическое лицо либо руководитель, член коллегиального исполнительного органа, лицо, исполняющее функции единоличного исполнительного органа, или главного бухгалтера юридического лица, имеющие судимости за преступления в сфере экономики и (или) преступления, предусмотренные ст.ст.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w:t>
      </w:r>
      <w:proofErr w:type="gramEnd"/>
      <w:r w:rsidRPr="001515CC">
        <w:rPr>
          <w:rFonts w:ascii="Times New Roman" w:eastAsia="Times New Roman" w:hAnsi="Times New Roman" w:cs="Times New Roman"/>
          <w:color w:val="343434"/>
          <w:sz w:val="28"/>
          <w:szCs w:val="28"/>
        </w:rPr>
        <w:t xml:space="preserve">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515CC">
        <w:rPr>
          <w:rFonts w:ascii="Times New Roman" w:eastAsia="Times New Roman" w:hAnsi="Times New Roman" w:cs="Times New Roman"/>
          <w:color w:val="343434"/>
          <w:sz w:val="28"/>
          <w:szCs w:val="28"/>
        </w:rPr>
        <w:t>являющихся</w:t>
      </w:r>
      <w:proofErr w:type="gramEnd"/>
      <w:r w:rsidRPr="001515CC">
        <w:rPr>
          <w:rFonts w:ascii="Times New Roman" w:eastAsia="Times New Roman" w:hAnsi="Times New Roman" w:cs="Times New Roman"/>
          <w:color w:val="343434"/>
          <w:sz w:val="28"/>
          <w:szCs w:val="28"/>
        </w:rPr>
        <w:t xml:space="preserve"> объектом осуществляемой закупки, и административного наказания в виде дисквалификации;</w:t>
      </w:r>
    </w:p>
    <w:p w:rsidR="001515CC" w:rsidRPr="001515CC" w:rsidRDefault="001515CC"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1515CC">
        <w:rPr>
          <w:rFonts w:ascii="Times New Roman" w:eastAsia="Times New Roman" w:hAnsi="Times New Roman" w:cs="Times New Roman"/>
          <w:color w:val="343434"/>
          <w:sz w:val="28"/>
          <w:szCs w:val="28"/>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1515CC">
        <w:rPr>
          <w:rFonts w:ascii="Times New Roman" w:eastAsia="Times New Roman" w:hAnsi="Times New Roman" w:cs="Times New Roman"/>
          <w:color w:val="343434"/>
          <w:sz w:val="28"/>
          <w:szCs w:val="28"/>
        </w:rPr>
        <w:lastRenderedPageBreak/>
        <w:t>предусмотренного ст. 19.28 Кодекса Российской Федерации об административных правонарушениях.</w:t>
      </w:r>
    </w:p>
    <w:p w:rsidR="002172E0" w:rsidRPr="00930E6C" w:rsidRDefault="002172E0"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4C0767" w:rsidRPr="004C0767"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«Упрощенный порядок установления и подтверждения инвалидности продлено до 1 июля 2022 года»</w:t>
      </w:r>
    </w:p>
    <w:p w:rsidR="00C16986" w:rsidRPr="00930E6C" w:rsidRDefault="00C16986" w:rsidP="002172E0">
      <w:pPr>
        <w:shd w:val="clear" w:color="auto" w:fill="FFFFFF" w:themeFill="background1"/>
        <w:spacing w:after="0" w:line="240" w:lineRule="auto"/>
        <w:ind w:firstLine="709"/>
        <w:jc w:val="center"/>
        <w:rPr>
          <w:rFonts w:ascii="Times New Roman" w:eastAsia="Times New Roman" w:hAnsi="Times New Roman" w:cs="Times New Roman"/>
          <w:color w:val="636363"/>
          <w:sz w:val="28"/>
          <w:szCs w:val="28"/>
        </w:rPr>
      </w:pP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В соответствии с постановлением Правительства Российской Федерации от 17.02.2022 № 183 действие у</w:t>
      </w:r>
      <w:r w:rsidRPr="004C0767">
        <w:rPr>
          <w:rFonts w:ascii="Times New Roman" w:eastAsia="Times New Roman" w:hAnsi="Times New Roman" w:cs="Times New Roman"/>
          <w:bCs/>
          <w:color w:val="343434"/>
          <w:sz w:val="28"/>
          <w:szCs w:val="28"/>
        </w:rPr>
        <w:t>прощенного порядка установления и подтверждения инвалидности продлено до 1 июля 2022 года</w:t>
      </w:r>
      <w:r w:rsidRPr="004C0767">
        <w:rPr>
          <w:rFonts w:ascii="Times New Roman" w:eastAsia="Times New Roman" w:hAnsi="Times New Roman" w:cs="Times New Roman"/>
          <w:color w:val="343434"/>
          <w:sz w:val="28"/>
          <w:szCs w:val="28"/>
        </w:rPr>
        <w:t>.</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Так, указанный порядок предполагает автоматическое продление ранее установленной инвалидности </w:t>
      </w:r>
      <w:proofErr w:type="gramStart"/>
      <w:r w:rsidRPr="004C0767">
        <w:rPr>
          <w:rFonts w:ascii="Times New Roman" w:eastAsia="Times New Roman" w:hAnsi="Times New Roman" w:cs="Times New Roman"/>
          <w:color w:val="343434"/>
          <w:sz w:val="28"/>
          <w:szCs w:val="28"/>
        </w:rPr>
        <w:t>на</w:t>
      </w:r>
      <w:proofErr w:type="gramEnd"/>
      <w:r w:rsidRPr="004C0767">
        <w:rPr>
          <w:rFonts w:ascii="Times New Roman" w:eastAsia="Times New Roman" w:hAnsi="Times New Roman" w:cs="Times New Roman"/>
          <w:color w:val="343434"/>
          <w:sz w:val="28"/>
          <w:szCs w:val="28"/>
        </w:rPr>
        <w:t xml:space="preserve"> последующие 6 месяцев.</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Кроме того, до 1 июля 2022 года также продлевается особый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w:t>
      </w:r>
    </w:p>
    <w:p w:rsidR="00212674" w:rsidRPr="00930E6C"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4C0767" w:rsidRPr="004C0767"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Pr="00930E6C">
        <w:rPr>
          <w:rFonts w:ascii="Times New Roman" w:eastAsia="Times New Roman" w:hAnsi="Times New Roman" w:cs="Times New Roman"/>
          <w:b/>
          <w:bCs/>
          <w:color w:val="4BA818"/>
          <w:kern w:val="36"/>
          <w:sz w:val="28"/>
          <w:szCs w:val="28"/>
        </w:rPr>
        <w:t xml:space="preserve"> </w:t>
      </w:r>
      <w:r w:rsidR="004C0767" w:rsidRPr="004C0767">
        <w:rPr>
          <w:rFonts w:ascii="Times New Roman" w:eastAsia="Times New Roman" w:hAnsi="Times New Roman" w:cs="Times New Roman"/>
          <w:b/>
          <w:bCs/>
          <w:color w:val="4BA818"/>
          <w:kern w:val="36"/>
          <w:sz w:val="28"/>
          <w:szCs w:val="28"/>
        </w:rPr>
        <w:t>«С 01.01.2022 вступили в силу изменения, касающиеся дополнительных гарантий социальной поддержки детей-сирот, детей, оставшихся без попечения родителей»</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636363"/>
          <w:sz w:val="28"/>
          <w:szCs w:val="28"/>
        </w:rPr>
      </w:pPr>
      <w:r w:rsidRPr="004C0767">
        <w:rPr>
          <w:rFonts w:ascii="Times New Roman" w:eastAsia="Times New Roman" w:hAnsi="Times New Roman" w:cs="Times New Roman"/>
          <w:color w:val="343434"/>
          <w:sz w:val="28"/>
          <w:szCs w:val="28"/>
        </w:rPr>
        <w:t>С 1 января 2022 года вступили в силу изменения, внесенные Федеральным законом Российской Федерации от 19.11.2021 № 374-ФЗ в ст. 34.1 Закона Российской Федерации «О занятости населения в Российской Федерации».</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4C0767">
        <w:rPr>
          <w:rFonts w:ascii="Times New Roman" w:eastAsia="Times New Roman" w:hAnsi="Times New Roman" w:cs="Times New Roman"/>
          <w:color w:val="343434"/>
          <w:sz w:val="28"/>
          <w:szCs w:val="28"/>
        </w:rPr>
        <w:t>Согласно ранее действующей редакции ст. 34.1 Закона Российской Федерации «О занятости населения в Российской Федерации» признавались впервые ищущими работу (ранее не работавшими) и обладающими правом на получение пособия по безработице в размере среднемесячной начисленной платы в соответствующем субъекте Российской Федерации лица из названной категории, которые ранее по направлению органов службы занятости были временно трудоустроены в свободное от учебы время, принимали</w:t>
      </w:r>
      <w:proofErr w:type="gramEnd"/>
      <w:r w:rsidRPr="004C0767">
        <w:rPr>
          <w:rFonts w:ascii="Times New Roman" w:eastAsia="Times New Roman" w:hAnsi="Times New Roman" w:cs="Times New Roman"/>
          <w:color w:val="343434"/>
          <w:sz w:val="28"/>
          <w:szCs w:val="28"/>
        </w:rPr>
        <w:t xml:space="preserve"> участие в общественных работах, а также проходили производственную практику, предусмотренную образовательными программами.</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Так, впервые ищущими работу (ранее не работавшими) теперь признаются, и соответственно обладают правом на получение пособия по безработице в размере среднемесячной начисленной платы в соответствующем субъекте Российской Федерации дети-сироты, дети, оставшиеся без попечения родителей, лица из числа детей-сирот и детей, оставшихся без попечения </w:t>
      </w:r>
      <w:proofErr w:type="gramStart"/>
      <w:r w:rsidRPr="004C0767">
        <w:rPr>
          <w:rFonts w:ascii="Times New Roman" w:eastAsia="Times New Roman" w:hAnsi="Times New Roman" w:cs="Times New Roman"/>
          <w:color w:val="343434"/>
          <w:sz w:val="28"/>
          <w:szCs w:val="28"/>
        </w:rPr>
        <w:t>родителей</w:t>
      </w:r>
      <w:proofErr w:type="gramEnd"/>
      <w:r w:rsidRPr="004C0767">
        <w:rPr>
          <w:rFonts w:ascii="Times New Roman" w:eastAsia="Times New Roman" w:hAnsi="Times New Roman" w:cs="Times New Roman"/>
          <w:color w:val="343434"/>
          <w:sz w:val="28"/>
          <w:szCs w:val="28"/>
        </w:rPr>
        <w:t xml:space="preserve"> если ранее без направления органов службы занятости они были временно трудоустроены в свободное от учебы </w:t>
      </w:r>
      <w:r w:rsidRPr="004C0767">
        <w:rPr>
          <w:rFonts w:ascii="Times New Roman" w:eastAsia="Times New Roman" w:hAnsi="Times New Roman" w:cs="Times New Roman"/>
          <w:color w:val="343434"/>
          <w:sz w:val="28"/>
          <w:szCs w:val="28"/>
        </w:rPr>
        <w:lastRenderedPageBreak/>
        <w:t>время, а также проходили производственную практику, предусмотренную образовательными программами.</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Таким образом, для признания указанных лиц впервые </w:t>
      </w:r>
      <w:proofErr w:type="gramStart"/>
      <w:r w:rsidRPr="004C0767">
        <w:rPr>
          <w:rFonts w:ascii="Times New Roman" w:eastAsia="Times New Roman" w:hAnsi="Times New Roman" w:cs="Times New Roman"/>
          <w:color w:val="343434"/>
          <w:sz w:val="28"/>
          <w:szCs w:val="28"/>
        </w:rPr>
        <w:t>ищущими</w:t>
      </w:r>
      <w:proofErr w:type="gramEnd"/>
      <w:r w:rsidRPr="004C0767">
        <w:rPr>
          <w:rFonts w:ascii="Times New Roman" w:eastAsia="Times New Roman" w:hAnsi="Times New Roman" w:cs="Times New Roman"/>
          <w:color w:val="343434"/>
          <w:sz w:val="28"/>
          <w:szCs w:val="28"/>
        </w:rPr>
        <w:t xml:space="preserve"> работу условие о временном трудоустройстве в свободное от учебы время при наличии направления органов службы занятости в новой редакции Закона исключено. Также изменения касаются исключения из названой нормы Закона признания впервые </w:t>
      </w:r>
      <w:proofErr w:type="gramStart"/>
      <w:r w:rsidRPr="004C0767">
        <w:rPr>
          <w:rFonts w:ascii="Times New Roman" w:eastAsia="Times New Roman" w:hAnsi="Times New Roman" w:cs="Times New Roman"/>
          <w:color w:val="343434"/>
          <w:sz w:val="28"/>
          <w:szCs w:val="28"/>
        </w:rPr>
        <w:t>ищущими</w:t>
      </w:r>
      <w:proofErr w:type="gramEnd"/>
      <w:r w:rsidRPr="004C0767">
        <w:rPr>
          <w:rFonts w:ascii="Times New Roman" w:eastAsia="Times New Roman" w:hAnsi="Times New Roman" w:cs="Times New Roman"/>
          <w:color w:val="343434"/>
          <w:sz w:val="28"/>
          <w:szCs w:val="28"/>
        </w:rPr>
        <w:t xml:space="preserve"> работу (ранее не работавшими) лиц, которые принимали участие в общественных работах.</w:t>
      </w: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4C0767" w:rsidRPr="004C0767"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«Работодатель склонят меня к начислению заработной платы на карту банка, имею ли я право отказаться?»</w:t>
      </w:r>
    </w:p>
    <w:p w:rsidR="00212674" w:rsidRPr="00930E6C" w:rsidRDefault="00212674"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Согласно ст. 136 Трудового кодекса РФ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4C0767">
        <w:rPr>
          <w:rFonts w:ascii="Times New Roman" w:eastAsia="Times New Roman" w:hAnsi="Times New Roman" w:cs="Times New Roman"/>
          <w:color w:val="343434"/>
          <w:sz w:val="28"/>
          <w:szCs w:val="28"/>
        </w:rPr>
        <w:t>позднее</w:t>
      </w:r>
      <w:proofErr w:type="gramEnd"/>
      <w:r w:rsidRPr="004C0767">
        <w:rPr>
          <w:rFonts w:ascii="Times New Roman" w:eastAsia="Times New Roman" w:hAnsi="Times New Roman" w:cs="Times New Roman"/>
          <w:color w:val="343434"/>
          <w:sz w:val="28"/>
          <w:szCs w:val="28"/>
        </w:rPr>
        <w:t xml:space="preserve"> чем за пять рабочих дней до дня выплаты заработной платы.</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Таким образом, отказ работодателя от перечисления заработной платы в банк, выбранный работником, будет незаконным и нарушающим ваши права и законные интересы.</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w:t>
      </w: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4C0767" w:rsidRPr="00930E6C"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«Какими правами наделен гражданин, проживающий в аварийном жилье?»</w:t>
      </w:r>
    </w:p>
    <w:p w:rsidR="00212674" w:rsidRPr="004C0767"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roofErr w:type="gramStart"/>
      <w:r w:rsidRPr="004C0767">
        <w:rPr>
          <w:rFonts w:ascii="Times New Roman" w:eastAsia="Times New Roman" w:hAnsi="Times New Roman" w:cs="Times New Roman"/>
          <w:color w:val="343434"/>
          <w:sz w:val="28"/>
          <w:szCs w:val="28"/>
        </w:rPr>
        <w:t>Согласно ст. 86, ч. 1 ст. 89 Жилищного кодекса РФ граждане, проживающие в доме, признанном аварийным и подлежащим сносу, и являющиеся нанимателями находящегося в нем жилого помещения государственного или муниципального жилищного фонда, подлежат выселению с обязательным предоставлением другого, равнозначного по площади благоустроенного применительно к условиям соответствующего населённого пункта жилого помещения по договору социального найма.</w:t>
      </w:r>
      <w:proofErr w:type="gramEnd"/>
      <w:r w:rsidRPr="004C0767">
        <w:rPr>
          <w:rFonts w:ascii="Times New Roman" w:eastAsia="Times New Roman" w:hAnsi="Times New Roman" w:cs="Times New Roman"/>
          <w:color w:val="343434"/>
          <w:sz w:val="28"/>
          <w:szCs w:val="28"/>
        </w:rPr>
        <w:t xml:space="preserve"> Предоставляемое жилое помещение должно находиться в границах населённого пункта, в котором расположено аварийное жилье, за исключением случаев выраженного письменно согласия гражданина на предоставление ему жилья в другой местности.</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Действующее законодательство не содержит понятия «ветхое жилье». Однако из общего смысла термина следует, что это жилье, которое вследствие физического износа полностью или частично утратило свои эксплуатационные свойства. При этом аварийным жилье признается на основании решения государственного органа или органа местного </w:t>
      </w:r>
      <w:r w:rsidRPr="004C0767">
        <w:rPr>
          <w:rFonts w:ascii="Times New Roman" w:eastAsia="Times New Roman" w:hAnsi="Times New Roman" w:cs="Times New Roman"/>
          <w:color w:val="343434"/>
          <w:sz w:val="28"/>
          <w:szCs w:val="28"/>
        </w:rPr>
        <w:lastRenderedPageBreak/>
        <w:t>самоуправления, поэтому сама по себе ветхость жилья не влияет на права граждан.</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Критерием равнозначности предоставляемого жилого помещения, исходя из буквального толкования ч. 1 ст. 89 Жилищного кодекса РФ, является его соответствие ранее </w:t>
      </w:r>
      <w:proofErr w:type="gramStart"/>
      <w:r w:rsidRPr="004C0767">
        <w:rPr>
          <w:rFonts w:ascii="Times New Roman" w:eastAsia="Times New Roman" w:hAnsi="Times New Roman" w:cs="Times New Roman"/>
          <w:color w:val="343434"/>
          <w:sz w:val="28"/>
          <w:szCs w:val="28"/>
        </w:rPr>
        <w:t>занимаемому</w:t>
      </w:r>
      <w:proofErr w:type="gramEnd"/>
      <w:r w:rsidRPr="004C0767">
        <w:rPr>
          <w:rFonts w:ascii="Times New Roman" w:eastAsia="Times New Roman" w:hAnsi="Times New Roman" w:cs="Times New Roman"/>
          <w:color w:val="343434"/>
          <w:sz w:val="28"/>
          <w:szCs w:val="28"/>
        </w:rPr>
        <w:t xml:space="preserve"> по площади. При этом, несмотря на фактическое ухудшение условий проживания, предоставление, например, вместо трехкомнатной квартиры хотя и равной по площади, но двухкомнатной или, скажем, вместо двух изолированных комнат двух смежных не является противоречащим закону.</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Не исключены случаи предоставления гражданам квартир большей площади по сравнению с ранее </w:t>
      </w:r>
      <w:proofErr w:type="gramStart"/>
      <w:r w:rsidRPr="004C0767">
        <w:rPr>
          <w:rFonts w:ascii="Times New Roman" w:eastAsia="Times New Roman" w:hAnsi="Times New Roman" w:cs="Times New Roman"/>
          <w:color w:val="343434"/>
          <w:sz w:val="28"/>
          <w:szCs w:val="28"/>
        </w:rPr>
        <w:t>занимаемыми</w:t>
      </w:r>
      <w:proofErr w:type="gramEnd"/>
      <w:r w:rsidRPr="004C0767">
        <w:rPr>
          <w:rFonts w:ascii="Times New Roman" w:eastAsia="Times New Roman" w:hAnsi="Times New Roman" w:cs="Times New Roman"/>
          <w:color w:val="343434"/>
          <w:sz w:val="28"/>
          <w:szCs w:val="28"/>
        </w:rPr>
        <w:t>, что вынуждает нанимателей осуществлять бремя содержания жилых помещений в повышенном размере. Указанный вариант не противоречит правилу о предоставлении равнозначного жилья, поскольку не ухудшает положение гражданина.</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Степень благоустроенности определяется органами местного самоуправления применительно к условиям каждого конкретного населенного пункта и не всегда означает обязательное наличие центрального отопления или системы водоотведения.</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Судебной практикой разделяются понятия «населенный пункт» и «муниципальное образование». Так, под населенным пунктом понимается населенное место (поселение), первичная единица расселения людей в пределах одного застроенного земельного участка (город, поселок, поселок городского типа, село). Вместе с тем, переселение граждан из одного района города в другой, пусть это и повлечет для них неудобства, не является противоречащим закону.</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Положения ст. 86-89 Жилищного кодекса РФ о предоставлении гражданам жилого помещения по договору социального найма в связи с выселением из аварийного дома, не содержат требований к инфраструктуре жилого района.</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Имеют определенную специфику вопросы переселения граждан, проживающих в находящихся в их собственности жилых помещениях.</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Так, ст. 32 Жилищного кодекса РФ предусматривает два способа обеспечения прав собственников жилых помещений, расположенных в аварийных домах: изъятие земельного участка вместе с находящимся на нем жилым помещением для государственных или муниципальных ну</w:t>
      </w:r>
      <w:proofErr w:type="gramStart"/>
      <w:r w:rsidRPr="004C0767">
        <w:rPr>
          <w:rFonts w:ascii="Times New Roman" w:eastAsia="Times New Roman" w:hAnsi="Times New Roman" w:cs="Times New Roman"/>
          <w:color w:val="343434"/>
          <w:sz w:val="28"/>
          <w:szCs w:val="28"/>
        </w:rPr>
        <w:t>жд с пр</w:t>
      </w:r>
      <w:proofErr w:type="gramEnd"/>
      <w:r w:rsidRPr="004C0767">
        <w:rPr>
          <w:rFonts w:ascii="Times New Roman" w:eastAsia="Times New Roman" w:hAnsi="Times New Roman" w:cs="Times New Roman"/>
          <w:color w:val="343434"/>
          <w:sz w:val="28"/>
          <w:szCs w:val="28"/>
        </w:rPr>
        <w:t>едоставлением либо денежного возмещения исходя из стоимости изъятого, либо другого, равноценного жилого помещения.</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При этом процедура изъятия жилья вместе с земельным участком включает в себя несколько этапов (направление собственникам требований о сносе аварийного дома, принятие решения об изъятии, заключение с собственниками соглашений о таком изъятии).</w:t>
      </w:r>
    </w:p>
    <w:p w:rsidR="00212674" w:rsidRPr="00930E6C"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4C0767" w:rsidRPr="004C0767"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 xml:space="preserve"> «В соответствии с приказом Минздрава России от 07.02.2022 года № 60н с 21.02.2022 года у граждан, не достигших 18 лет, появится возможность </w:t>
      </w:r>
      <w:r w:rsidR="004C0767" w:rsidRPr="004C0767">
        <w:rPr>
          <w:rFonts w:ascii="Times New Roman" w:eastAsia="Times New Roman" w:hAnsi="Times New Roman" w:cs="Times New Roman"/>
          <w:b/>
          <w:bCs/>
          <w:color w:val="4BA818"/>
          <w:kern w:val="36"/>
          <w:sz w:val="28"/>
          <w:szCs w:val="28"/>
        </w:rPr>
        <w:lastRenderedPageBreak/>
        <w:t xml:space="preserve">воспользоваться услугой по печати на бумажном носителе сертификата о профилактических прививках против новой </w:t>
      </w:r>
      <w:proofErr w:type="spellStart"/>
      <w:r w:rsidR="004C0767" w:rsidRPr="004C0767">
        <w:rPr>
          <w:rFonts w:ascii="Times New Roman" w:eastAsia="Times New Roman" w:hAnsi="Times New Roman" w:cs="Times New Roman"/>
          <w:b/>
          <w:bCs/>
          <w:color w:val="4BA818"/>
          <w:kern w:val="36"/>
          <w:sz w:val="28"/>
          <w:szCs w:val="28"/>
        </w:rPr>
        <w:t>коронавирусной</w:t>
      </w:r>
      <w:proofErr w:type="spellEnd"/>
      <w:r w:rsidR="004C0767" w:rsidRPr="004C0767">
        <w:rPr>
          <w:rFonts w:ascii="Times New Roman" w:eastAsia="Times New Roman" w:hAnsi="Times New Roman" w:cs="Times New Roman"/>
          <w:b/>
          <w:bCs/>
          <w:color w:val="4BA818"/>
          <w:kern w:val="36"/>
          <w:sz w:val="28"/>
          <w:szCs w:val="28"/>
        </w:rPr>
        <w:t xml:space="preserve"> инфекции, медицинских противопоказаниях к вакцинации или перенесенном заболевании, вызванном COVID-19»</w:t>
      </w:r>
    </w:p>
    <w:p w:rsidR="00212674" w:rsidRPr="00930E6C" w:rsidRDefault="00212674"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Для этого несовершеннолетнему потребуется посетить МФЦ и предоставить номер СНИЛС либо – в случае его отсутствия – свидетельство о рождении. </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Приказом также предусмотрено, что при отсутствии информации о положительном результате теста на наличие иммуноглобулинов G к возбудителю новой </w:t>
      </w:r>
      <w:proofErr w:type="spellStart"/>
      <w:r w:rsidRPr="004C0767">
        <w:rPr>
          <w:rFonts w:ascii="Times New Roman" w:eastAsia="Times New Roman" w:hAnsi="Times New Roman" w:cs="Times New Roman"/>
          <w:color w:val="343434"/>
          <w:sz w:val="28"/>
          <w:szCs w:val="28"/>
        </w:rPr>
        <w:t>коронавирусной</w:t>
      </w:r>
      <w:proofErr w:type="spellEnd"/>
      <w:r w:rsidRPr="004C0767">
        <w:rPr>
          <w:rFonts w:ascii="Times New Roman" w:eastAsia="Times New Roman" w:hAnsi="Times New Roman" w:cs="Times New Roman"/>
          <w:color w:val="343434"/>
          <w:sz w:val="28"/>
          <w:szCs w:val="28"/>
        </w:rPr>
        <w:t xml:space="preserve"> инфекции в информационном ресурсе гражданин может направить соответствующую жалобу:</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в </w:t>
      </w:r>
      <w:proofErr w:type="spellStart"/>
      <w:r w:rsidRPr="004C0767">
        <w:rPr>
          <w:rFonts w:ascii="Times New Roman" w:eastAsia="Times New Roman" w:hAnsi="Times New Roman" w:cs="Times New Roman"/>
          <w:color w:val="343434"/>
          <w:sz w:val="28"/>
          <w:szCs w:val="28"/>
        </w:rPr>
        <w:t>Роспотребнадзор</w:t>
      </w:r>
      <w:proofErr w:type="spellEnd"/>
      <w:r w:rsidRPr="004C0767">
        <w:rPr>
          <w:rFonts w:ascii="Times New Roman" w:eastAsia="Times New Roman" w:hAnsi="Times New Roman" w:cs="Times New Roman"/>
          <w:color w:val="343434"/>
          <w:sz w:val="28"/>
          <w:szCs w:val="28"/>
        </w:rPr>
        <w:t> – в письменном виде;</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посредством платформы обратной связи единого портала </w:t>
      </w:r>
      <w:proofErr w:type="spellStart"/>
      <w:r w:rsidRPr="004C0767">
        <w:rPr>
          <w:rFonts w:ascii="Times New Roman" w:eastAsia="Times New Roman" w:hAnsi="Times New Roman" w:cs="Times New Roman"/>
          <w:color w:val="343434"/>
          <w:sz w:val="28"/>
          <w:szCs w:val="28"/>
        </w:rPr>
        <w:t>госуслуг</w:t>
      </w:r>
      <w:proofErr w:type="spellEnd"/>
      <w:r w:rsidRPr="004C0767">
        <w:rPr>
          <w:rFonts w:ascii="Times New Roman" w:eastAsia="Times New Roman" w:hAnsi="Times New Roman" w:cs="Times New Roman"/>
          <w:color w:val="343434"/>
          <w:sz w:val="28"/>
          <w:szCs w:val="28"/>
        </w:rPr>
        <w:t xml:space="preserve"> самостоятельно либо МФЦ - с помощью сотрудника.</w:t>
      </w: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212674" w:rsidRPr="00930E6C" w:rsidRDefault="00212674"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4C0767" w:rsidRPr="004C0767" w:rsidRDefault="00212674"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 xml:space="preserve"> «C 01.04.2022 вступает в новый порядок регистрации несовершеннолетних на портале </w:t>
      </w:r>
      <w:proofErr w:type="spellStart"/>
      <w:r w:rsidR="004C0767" w:rsidRPr="004C0767">
        <w:rPr>
          <w:rFonts w:ascii="Times New Roman" w:eastAsia="Times New Roman" w:hAnsi="Times New Roman" w:cs="Times New Roman"/>
          <w:b/>
          <w:bCs/>
          <w:color w:val="4BA818"/>
          <w:kern w:val="36"/>
          <w:sz w:val="28"/>
          <w:szCs w:val="28"/>
        </w:rPr>
        <w:t>Госуслуг</w:t>
      </w:r>
      <w:proofErr w:type="spellEnd"/>
      <w:r w:rsidR="004C0767" w:rsidRPr="004C0767">
        <w:rPr>
          <w:rFonts w:ascii="Times New Roman" w:eastAsia="Times New Roman" w:hAnsi="Times New Roman" w:cs="Times New Roman"/>
          <w:b/>
          <w:bCs/>
          <w:color w:val="4BA818"/>
          <w:kern w:val="36"/>
          <w:sz w:val="28"/>
          <w:szCs w:val="28"/>
        </w:rPr>
        <w:t>»</w:t>
      </w:r>
    </w:p>
    <w:p w:rsidR="00212674" w:rsidRPr="00930E6C" w:rsidRDefault="00212674" w:rsidP="002172E0">
      <w:pPr>
        <w:shd w:val="clear" w:color="auto" w:fill="FFFFFF" w:themeFill="background1"/>
        <w:spacing w:after="0" w:line="240" w:lineRule="auto"/>
        <w:ind w:firstLine="709"/>
        <w:jc w:val="both"/>
        <w:rPr>
          <w:rFonts w:ascii="Times New Roman" w:eastAsia="Times New Roman" w:hAnsi="Times New Roman" w:cs="Times New Roman"/>
          <w:color w:val="636363"/>
          <w:sz w:val="28"/>
          <w:szCs w:val="28"/>
        </w:rPr>
      </w:pP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Несовершеннолетние, достигшие возраста 14 лет, смогут самостоятельно зарегистрироваться на портале </w:t>
      </w:r>
      <w:proofErr w:type="spellStart"/>
      <w:r w:rsidRPr="004C0767">
        <w:rPr>
          <w:rFonts w:ascii="Times New Roman" w:eastAsia="Times New Roman" w:hAnsi="Times New Roman" w:cs="Times New Roman"/>
          <w:color w:val="343434"/>
          <w:sz w:val="28"/>
          <w:szCs w:val="28"/>
        </w:rPr>
        <w:t>Госуслуг</w:t>
      </w:r>
      <w:proofErr w:type="spellEnd"/>
      <w:r w:rsidRPr="004C0767">
        <w:rPr>
          <w:rFonts w:ascii="Times New Roman" w:eastAsia="Times New Roman" w:hAnsi="Times New Roman" w:cs="Times New Roman"/>
          <w:color w:val="343434"/>
          <w:sz w:val="28"/>
          <w:szCs w:val="28"/>
        </w:rPr>
        <w:t xml:space="preserve"> в сети «Интернет» путём введения в интерактивной форме персональных данных.</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Информация, введённая в форму регистрации на портале </w:t>
      </w:r>
      <w:proofErr w:type="spellStart"/>
      <w:r w:rsidRPr="004C0767">
        <w:rPr>
          <w:rFonts w:ascii="Times New Roman" w:eastAsia="Times New Roman" w:hAnsi="Times New Roman" w:cs="Times New Roman"/>
          <w:color w:val="343434"/>
          <w:sz w:val="28"/>
          <w:szCs w:val="28"/>
        </w:rPr>
        <w:t>Госуслуг</w:t>
      </w:r>
      <w:proofErr w:type="spellEnd"/>
      <w:r w:rsidRPr="004C0767">
        <w:rPr>
          <w:rFonts w:ascii="Times New Roman" w:eastAsia="Times New Roman" w:hAnsi="Times New Roman" w:cs="Times New Roman"/>
          <w:color w:val="343434"/>
          <w:sz w:val="28"/>
          <w:szCs w:val="28"/>
        </w:rPr>
        <w:t>,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w:t>
      </w:r>
      <w:proofErr w:type="spellStart"/>
      <w:r w:rsidRPr="004C0767">
        <w:rPr>
          <w:rFonts w:ascii="Times New Roman" w:eastAsia="Times New Roman" w:hAnsi="Times New Roman" w:cs="Times New Roman"/>
          <w:color w:val="343434"/>
          <w:sz w:val="28"/>
          <w:szCs w:val="28"/>
        </w:rPr>
        <w:t>Госуслуг</w:t>
      </w:r>
      <w:proofErr w:type="spellEnd"/>
      <w:r w:rsidRPr="004C0767">
        <w:rPr>
          <w:rFonts w:ascii="Times New Roman" w:eastAsia="Times New Roman" w:hAnsi="Times New Roman" w:cs="Times New Roman"/>
          <w:color w:val="343434"/>
          <w:sz w:val="28"/>
          <w:szCs w:val="28"/>
        </w:rPr>
        <w:t xml:space="preserve">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w:t>
      </w:r>
      <w:r w:rsidRPr="004C0767">
        <w:rPr>
          <w:rFonts w:ascii="Times New Roman" w:eastAsia="Times New Roman" w:hAnsi="Times New Roman" w:cs="Times New Roman"/>
          <w:color w:val="343434"/>
          <w:sz w:val="28"/>
          <w:szCs w:val="28"/>
        </w:rPr>
        <w:lastRenderedPageBreak/>
        <w:t>достигшего этого возраста – по инициативе одной из сторон при подтверждении полномочий законного представителя.</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343434"/>
          <w:sz w:val="28"/>
          <w:szCs w:val="28"/>
        </w:rPr>
        <w:t xml:space="preserve">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w:t>
      </w:r>
      <w:proofErr w:type="spellStart"/>
      <w:r w:rsidRPr="004C0767">
        <w:rPr>
          <w:rFonts w:ascii="Times New Roman" w:eastAsia="Times New Roman" w:hAnsi="Times New Roman" w:cs="Times New Roman"/>
          <w:color w:val="343434"/>
          <w:sz w:val="28"/>
          <w:szCs w:val="28"/>
        </w:rPr>
        <w:t>Госуслуг</w:t>
      </w:r>
      <w:proofErr w:type="spellEnd"/>
      <w:r w:rsidRPr="004C0767">
        <w:rPr>
          <w:rFonts w:ascii="Times New Roman" w:eastAsia="Times New Roman" w:hAnsi="Times New Roman" w:cs="Times New Roman"/>
          <w:color w:val="343434"/>
          <w:sz w:val="28"/>
          <w:szCs w:val="28"/>
        </w:rPr>
        <w:t>,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p w:rsidR="00226B42" w:rsidRPr="00930E6C" w:rsidRDefault="00226B42" w:rsidP="002172E0">
      <w:pPr>
        <w:pStyle w:val="1"/>
        <w:shd w:val="clear" w:color="auto" w:fill="FFFFFF" w:themeFill="background1"/>
        <w:spacing w:before="0" w:beforeAutospacing="0" w:after="0" w:afterAutospacing="0"/>
        <w:ind w:firstLine="709"/>
        <w:jc w:val="both"/>
        <w:rPr>
          <w:color w:val="4BA818"/>
          <w:sz w:val="28"/>
          <w:szCs w:val="28"/>
        </w:rPr>
      </w:pPr>
    </w:p>
    <w:p w:rsidR="00226B42" w:rsidRPr="00930E6C" w:rsidRDefault="00226B42" w:rsidP="002172E0">
      <w:pPr>
        <w:pStyle w:val="1"/>
        <w:shd w:val="clear" w:color="auto" w:fill="FFFFFF" w:themeFill="background1"/>
        <w:spacing w:before="0" w:beforeAutospacing="0" w:after="0" w:afterAutospacing="0"/>
        <w:ind w:firstLine="709"/>
        <w:jc w:val="both"/>
        <w:rPr>
          <w:color w:val="4BA818"/>
          <w:sz w:val="28"/>
          <w:szCs w:val="28"/>
        </w:rPr>
      </w:pPr>
    </w:p>
    <w:p w:rsidR="004C0767" w:rsidRPr="00930E6C" w:rsidRDefault="00226B42" w:rsidP="002172E0">
      <w:pPr>
        <w:pStyle w:val="1"/>
        <w:shd w:val="clear" w:color="auto" w:fill="FFFFFF" w:themeFill="background1"/>
        <w:spacing w:before="0" w:beforeAutospacing="0" w:after="0" w:afterAutospacing="0"/>
        <w:ind w:firstLine="709"/>
        <w:jc w:val="center"/>
        <w:rPr>
          <w:color w:val="4BA818"/>
          <w:sz w:val="28"/>
          <w:szCs w:val="28"/>
        </w:rPr>
      </w:pPr>
      <w:r w:rsidRPr="00C8771C">
        <w:rPr>
          <w:color w:val="4BA818"/>
          <w:sz w:val="28"/>
          <w:szCs w:val="28"/>
        </w:rPr>
        <w:t xml:space="preserve">Прокуратура </w:t>
      </w:r>
      <w:r w:rsidRPr="00930E6C">
        <w:rPr>
          <w:b w:val="0"/>
          <w:bCs w:val="0"/>
          <w:color w:val="4BA818"/>
          <w:sz w:val="28"/>
          <w:szCs w:val="28"/>
        </w:rPr>
        <w:t xml:space="preserve">Октябрьского района ЕАО </w:t>
      </w:r>
      <w:r w:rsidRPr="00C8771C">
        <w:rPr>
          <w:color w:val="4BA818"/>
          <w:sz w:val="28"/>
          <w:szCs w:val="28"/>
        </w:rPr>
        <w:t xml:space="preserve">разъясняет: </w:t>
      </w:r>
      <w:r w:rsidR="004C0767" w:rsidRPr="00930E6C">
        <w:rPr>
          <w:color w:val="4BA818"/>
          <w:sz w:val="28"/>
          <w:szCs w:val="28"/>
        </w:rPr>
        <w:t>В школе бесконечно собирают деньги на охрану, ремонт и т.д</w:t>
      </w:r>
      <w:proofErr w:type="gramStart"/>
      <w:r w:rsidR="004C0767" w:rsidRPr="00930E6C">
        <w:rPr>
          <w:color w:val="4BA818"/>
          <w:sz w:val="28"/>
          <w:szCs w:val="28"/>
        </w:rPr>
        <w:t>.з</w:t>
      </w:r>
      <w:proofErr w:type="gramEnd"/>
      <w:r w:rsidR="004C0767" w:rsidRPr="00930E6C">
        <w:rPr>
          <w:color w:val="4BA818"/>
          <w:sz w:val="28"/>
          <w:szCs w:val="28"/>
        </w:rPr>
        <w:t>аконно ли это?</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Нет, запрет на какие-либо сборы в школах и детсадах закреплен в Конституции РФ и в Законе об образовании в РФ.</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По закону в школьных учреждениях недопустимо собирать деньги с родителей и запрашивать материальную поддержку.</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В соответствии с действующим законом школа не имеет права собирать средства на такие цели: дополнительные учебники и тетради, мебель, окна, спортивный инвентарь, техника, хозяйственные принадлежности.</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Школьное руководство может принять решение о школьной форме. Тогда родителям придется приобрести ее. Но при этом требование о покупке одежды у определенного производителя — незаконно.</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Сборы средств на подарки классным руководителям и школьной администрации обычно инициирует родительский комитет. Но по законодательству их проводят на добровольной основе. Все родители не обязаны давать деньги на подобные цели.</w:t>
      </w:r>
    </w:p>
    <w:p w:rsidR="004C0767" w:rsidRPr="00930E6C" w:rsidRDefault="004C0767" w:rsidP="002172E0">
      <w:pPr>
        <w:pStyle w:val="2"/>
        <w:shd w:val="clear" w:color="auto" w:fill="FFFFFF" w:themeFill="background1"/>
        <w:spacing w:before="0" w:line="240" w:lineRule="auto"/>
        <w:ind w:firstLine="709"/>
        <w:jc w:val="both"/>
        <w:rPr>
          <w:rFonts w:ascii="Times New Roman" w:hAnsi="Times New Roman" w:cs="Times New Roman"/>
          <w:color w:val="4BA818"/>
          <w:sz w:val="28"/>
          <w:szCs w:val="28"/>
        </w:rPr>
      </w:pPr>
      <w:r w:rsidRPr="00930E6C">
        <w:rPr>
          <w:rFonts w:ascii="Times New Roman" w:hAnsi="Times New Roman" w:cs="Times New Roman"/>
          <w:color w:val="4BA818"/>
          <w:sz w:val="28"/>
          <w:szCs w:val="28"/>
        </w:rPr>
        <w:t>Куда жаловаться за незаконные поборы?</w:t>
      </w:r>
    </w:p>
    <w:p w:rsidR="004C0767" w:rsidRPr="00930E6C" w:rsidRDefault="004C0767" w:rsidP="002172E0">
      <w:pPr>
        <w:pStyle w:val="a3"/>
        <w:shd w:val="clear" w:color="auto" w:fill="FFFFFF" w:themeFill="background1"/>
        <w:spacing w:before="0" w:beforeAutospacing="0" w:after="0" w:afterAutospacing="0"/>
        <w:ind w:firstLine="709"/>
        <w:jc w:val="both"/>
        <w:rPr>
          <w:color w:val="343434"/>
          <w:sz w:val="28"/>
          <w:szCs w:val="28"/>
        </w:rPr>
      </w:pPr>
      <w:r w:rsidRPr="00930E6C">
        <w:rPr>
          <w:color w:val="343434"/>
          <w:sz w:val="28"/>
          <w:szCs w:val="28"/>
        </w:rPr>
        <w:t xml:space="preserve">Если вам стало известно о подобных нарушениях, Вы вправе обратиться в прокуратуру </w:t>
      </w:r>
      <w:r w:rsidR="00226B42" w:rsidRPr="00930E6C">
        <w:rPr>
          <w:color w:val="343434"/>
          <w:sz w:val="28"/>
          <w:szCs w:val="28"/>
        </w:rPr>
        <w:t>Октябрьского района</w:t>
      </w:r>
      <w:r w:rsidRPr="00930E6C">
        <w:rPr>
          <w:color w:val="343434"/>
          <w:sz w:val="28"/>
          <w:szCs w:val="28"/>
        </w:rPr>
        <w:t xml:space="preserve"> </w:t>
      </w:r>
      <w:r w:rsidR="00226B42" w:rsidRPr="00930E6C">
        <w:rPr>
          <w:color w:val="343434"/>
          <w:sz w:val="28"/>
          <w:szCs w:val="28"/>
        </w:rPr>
        <w:t xml:space="preserve">ЕАО по </w:t>
      </w:r>
      <w:r w:rsidRPr="00930E6C">
        <w:rPr>
          <w:color w:val="1E1E1E"/>
          <w:sz w:val="28"/>
          <w:szCs w:val="28"/>
        </w:rPr>
        <w:t xml:space="preserve"> адресу: </w:t>
      </w:r>
      <w:r w:rsidR="00226B42" w:rsidRPr="00930E6C">
        <w:rPr>
          <w:color w:val="1E1E1E"/>
          <w:sz w:val="28"/>
          <w:szCs w:val="28"/>
        </w:rPr>
        <w:t>ул. Калинина  д.21 с. Амурзет, ЕАО</w:t>
      </w:r>
    </w:p>
    <w:p w:rsidR="00226B42" w:rsidRPr="00930E6C" w:rsidRDefault="00226B42"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2172E0" w:rsidRPr="00930E6C" w:rsidRDefault="002172E0" w:rsidP="002172E0">
      <w:pPr>
        <w:shd w:val="clear" w:color="auto" w:fill="FFFFFF" w:themeFill="background1"/>
        <w:spacing w:after="0" w:line="240" w:lineRule="auto"/>
        <w:ind w:firstLine="709"/>
        <w:jc w:val="both"/>
        <w:outlineLvl w:val="0"/>
        <w:rPr>
          <w:rFonts w:ascii="Times New Roman" w:eastAsia="Times New Roman" w:hAnsi="Times New Roman" w:cs="Times New Roman"/>
          <w:b/>
          <w:bCs/>
          <w:color w:val="4BA818"/>
          <w:kern w:val="36"/>
          <w:sz w:val="28"/>
          <w:szCs w:val="28"/>
        </w:rPr>
      </w:pPr>
    </w:p>
    <w:p w:rsidR="004C0767" w:rsidRPr="004C0767" w:rsidRDefault="002172E0"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4C0767" w:rsidRPr="004C0767">
        <w:rPr>
          <w:rFonts w:ascii="Times New Roman" w:eastAsia="Times New Roman" w:hAnsi="Times New Roman" w:cs="Times New Roman"/>
          <w:b/>
          <w:bCs/>
          <w:color w:val="4BA818"/>
          <w:kern w:val="36"/>
          <w:sz w:val="28"/>
          <w:szCs w:val="28"/>
        </w:rPr>
        <w:t>уголовная ответственность за факт мошенничества при получении ссуды</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1E1E1E"/>
          <w:sz w:val="28"/>
          <w:szCs w:val="28"/>
        </w:rPr>
        <w:t>Уголовная ответственность наступает, если</w:t>
      </w:r>
      <w:r w:rsidR="002172E0" w:rsidRPr="00930E6C">
        <w:rPr>
          <w:rFonts w:ascii="Times New Roman" w:eastAsia="Times New Roman" w:hAnsi="Times New Roman" w:cs="Times New Roman"/>
          <w:color w:val="1E1E1E"/>
          <w:sz w:val="28"/>
          <w:szCs w:val="28"/>
        </w:rPr>
        <w:t xml:space="preserve"> </w:t>
      </w:r>
      <w:r w:rsidRPr="004C0767">
        <w:rPr>
          <w:rFonts w:ascii="Times New Roman" w:eastAsia="Times New Roman" w:hAnsi="Times New Roman" w:cs="Times New Roman"/>
          <w:color w:val="1E1E1E"/>
          <w:sz w:val="28"/>
          <w:szCs w:val="28"/>
        </w:rPr>
        <w:t>доказан факт мошенничества при получении ссуды. (159.1 УК РФ). Иными словами, не подлежит сомнению то, что заемщик изначально брал ссуду с намерением не возвращать.</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1E1E1E"/>
          <w:sz w:val="28"/>
          <w:szCs w:val="28"/>
        </w:rPr>
        <w:t>Под мошенничеством в законодательстве подразумевается преднамеренное завладение чужим имуществом, денежными средствами без цели их возвращать. А мошенничество в сфере кредитования – это те же действия, совершенные путем введения банка в заблуждение относительно своего финансового положения.</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1E1E1E"/>
          <w:sz w:val="28"/>
          <w:szCs w:val="28"/>
        </w:rPr>
        <w:lastRenderedPageBreak/>
        <w:t>Доказательством наличия умысла может служить одновременное взятие нескольких займов в разных финансовых учреждениях и отсутствие в дальнейшем каких-либо платежей по ним; предоставление поддельных документов и отсутствие реальной возможности эти задолженности выплачивать. В этом случае становится, очевидно, что человек не собирался погашать ссуду.</w:t>
      </w:r>
    </w:p>
    <w:p w:rsidR="004C0767" w:rsidRPr="004C0767" w:rsidRDefault="004C0767"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4C0767">
        <w:rPr>
          <w:rFonts w:ascii="Times New Roman" w:eastAsia="Times New Roman" w:hAnsi="Times New Roman" w:cs="Times New Roman"/>
          <w:color w:val="1E1E1E"/>
          <w:sz w:val="28"/>
          <w:szCs w:val="28"/>
        </w:rPr>
        <w:t>Ответственность за данное преступление предусматривает лишение свободы сроком до 2 лет.</w:t>
      </w:r>
    </w:p>
    <w:p w:rsidR="00C16986" w:rsidRPr="00930E6C" w:rsidRDefault="00C16986"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p>
    <w:p w:rsidR="00741A36" w:rsidRPr="00741A36" w:rsidRDefault="00C16986" w:rsidP="002172E0">
      <w:pPr>
        <w:shd w:val="clear" w:color="auto" w:fill="FFFFFF" w:themeFill="background1"/>
        <w:spacing w:after="0" w:line="240" w:lineRule="auto"/>
        <w:ind w:firstLine="709"/>
        <w:jc w:val="center"/>
        <w:outlineLvl w:val="0"/>
        <w:rPr>
          <w:rFonts w:ascii="Times New Roman" w:eastAsia="Times New Roman" w:hAnsi="Times New Roman" w:cs="Times New Roman"/>
          <w:b/>
          <w:bCs/>
          <w:color w:val="4BA818"/>
          <w:kern w:val="36"/>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 xml:space="preserve">разъясняет: </w:t>
      </w:r>
      <w:r w:rsidR="00741A36" w:rsidRPr="00741A36">
        <w:rPr>
          <w:rFonts w:ascii="Times New Roman" w:eastAsia="Times New Roman" w:hAnsi="Times New Roman" w:cs="Times New Roman"/>
          <w:b/>
          <w:bCs/>
          <w:color w:val="4BA818"/>
          <w:kern w:val="36"/>
          <w:sz w:val="28"/>
          <w:szCs w:val="28"/>
        </w:rPr>
        <w:t>Об ответственном обращении с животными</w:t>
      </w:r>
    </w:p>
    <w:p w:rsidR="00741A36" w:rsidRPr="00741A36" w:rsidRDefault="00C1698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C8771C">
        <w:rPr>
          <w:rFonts w:ascii="Times New Roman" w:eastAsia="Times New Roman" w:hAnsi="Times New Roman" w:cs="Times New Roman"/>
          <w:b/>
          <w:bCs/>
          <w:color w:val="4BA818"/>
          <w:kern w:val="36"/>
          <w:sz w:val="28"/>
          <w:szCs w:val="28"/>
        </w:rPr>
        <w:t xml:space="preserve">Прокуратура </w:t>
      </w:r>
      <w:r w:rsidRPr="00930E6C">
        <w:rPr>
          <w:rFonts w:ascii="Times New Roman" w:eastAsia="Times New Roman" w:hAnsi="Times New Roman" w:cs="Times New Roman"/>
          <w:b/>
          <w:bCs/>
          <w:color w:val="4BA818"/>
          <w:kern w:val="36"/>
          <w:sz w:val="28"/>
          <w:szCs w:val="28"/>
        </w:rPr>
        <w:t xml:space="preserve">Октябрьского района ЕАО </w:t>
      </w:r>
      <w:r w:rsidRPr="00C8771C">
        <w:rPr>
          <w:rFonts w:ascii="Times New Roman" w:eastAsia="Times New Roman" w:hAnsi="Times New Roman" w:cs="Times New Roman"/>
          <w:b/>
          <w:bCs/>
          <w:color w:val="4BA818"/>
          <w:kern w:val="36"/>
          <w:sz w:val="28"/>
          <w:szCs w:val="28"/>
        </w:rPr>
        <w:t>разъясняет:</w:t>
      </w:r>
      <w:r w:rsidR="00741A36" w:rsidRPr="00741A36">
        <w:rPr>
          <w:rFonts w:ascii="Times New Roman" w:eastAsia="Times New Roman" w:hAnsi="Times New Roman" w:cs="Times New Roman"/>
          <w:color w:val="343434"/>
          <w:sz w:val="28"/>
          <w:szCs w:val="28"/>
        </w:rPr>
        <w:t>, что отношения в области обращения с животными в целях защиты животных, а также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регулируется Федеральным законом от 27.12.2018</w:t>
      </w:r>
      <w:r w:rsidR="00741A36" w:rsidRPr="00741A36">
        <w:rPr>
          <w:rFonts w:ascii="Times New Roman" w:eastAsia="Times New Roman" w:hAnsi="Times New Roman" w:cs="Times New Roman"/>
          <w:color w:val="343434"/>
          <w:sz w:val="28"/>
          <w:szCs w:val="28"/>
        </w:rPr>
        <w:br/>
        <w:t>№ 498-ФЗ «Об ответственном обращении с животными и о внесении изменений в отдельные законодательные акты Российской Федерации» (дале</w:t>
      </w:r>
      <w:proofErr w:type="gramStart"/>
      <w:r w:rsidR="00741A36" w:rsidRPr="00741A36">
        <w:rPr>
          <w:rFonts w:ascii="Times New Roman" w:eastAsia="Times New Roman" w:hAnsi="Times New Roman" w:cs="Times New Roman"/>
          <w:color w:val="343434"/>
          <w:sz w:val="28"/>
          <w:szCs w:val="28"/>
        </w:rPr>
        <w:t>е-</w:t>
      </w:r>
      <w:proofErr w:type="gramEnd"/>
      <w:r w:rsidR="00741A36" w:rsidRPr="00741A36">
        <w:rPr>
          <w:rFonts w:ascii="Times New Roman" w:eastAsia="Times New Roman" w:hAnsi="Times New Roman" w:cs="Times New Roman"/>
          <w:color w:val="343434"/>
          <w:sz w:val="28"/>
          <w:szCs w:val="28"/>
        </w:rPr>
        <w:t xml:space="preserve"> Федерального закона № </w:t>
      </w:r>
      <w:proofErr w:type="gramStart"/>
      <w:r w:rsidR="00741A36" w:rsidRPr="00741A36">
        <w:rPr>
          <w:rFonts w:ascii="Times New Roman" w:eastAsia="Times New Roman" w:hAnsi="Times New Roman" w:cs="Times New Roman"/>
          <w:color w:val="343434"/>
          <w:sz w:val="28"/>
          <w:szCs w:val="28"/>
        </w:rPr>
        <w:t>498-ФЗ).</w:t>
      </w:r>
      <w:proofErr w:type="gramEnd"/>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Обращение с животными основывается на следующих нравственных принципах и принципах гуманности: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 отношение к животным как к существам, способным испытывать эмоции и физические страдания;</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 ответственность человека за судьбу животного;</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 воспитание у населения нравственного и гуманного отношения к животным.</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Согласно статье 9 Федерального закона № 498-ФЗ к общим требованиям к содержанию животных их владельцами относятся:</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1. Обеспечение надлежащего ухода за животными;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3. Принятие мер по предотвращению появления нежелательного потомства у животных;</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 xml:space="preserve">4. Предоставление животных </w:t>
      </w:r>
      <w:proofErr w:type="gramStart"/>
      <w:r w:rsidRPr="00741A36">
        <w:rPr>
          <w:rFonts w:ascii="Times New Roman" w:eastAsia="Times New Roman" w:hAnsi="Times New Roman" w:cs="Times New Roman"/>
          <w:color w:val="343434"/>
          <w:sz w:val="28"/>
          <w:szCs w:val="28"/>
        </w:rP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741A36">
        <w:rPr>
          <w:rFonts w:ascii="Times New Roman" w:eastAsia="Times New Roman" w:hAnsi="Times New Roman" w:cs="Times New Roman"/>
          <w:color w:val="343434"/>
          <w:sz w:val="28"/>
          <w:szCs w:val="28"/>
        </w:rPr>
        <w:t xml:space="preserve"> ими проверок;</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5. Осуществление обращения с биологическими отходами в соответствии с законодательством Российской Федерации.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К ответственному обращению с животными относится:</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i/>
          <w:iCs/>
          <w:color w:val="343434"/>
          <w:sz w:val="28"/>
          <w:szCs w:val="28"/>
        </w:rPr>
        <w:t>Обеспечение надлежащего ухода за животными: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·Регулярный выгул;</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lastRenderedPageBreak/>
        <w:t xml:space="preserve">Кормление </w:t>
      </w:r>
      <w:proofErr w:type="gramStart"/>
      <w:r w:rsidRPr="00741A36">
        <w:rPr>
          <w:rFonts w:ascii="Times New Roman" w:eastAsia="Times New Roman" w:hAnsi="Times New Roman" w:cs="Times New Roman"/>
          <w:color w:val="343434"/>
          <w:sz w:val="28"/>
          <w:szCs w:val="28"/>
        </w:rPr>
        <w:t>согласно вида</w:t>
      </w:r>
      <w:proofErr w:type="gramEnd"/>
      <w:r w:rsidRPr="00741A36">
        <w:rPr>
          <w:rFonts w:ascii="Times New Roman" w:eastAsia="Times New Roman" w:hAnsi="Times New Roman" w:cs="Times New Roman"/>
          <w:color w:val="343434"/>
          <w:sz w:val="28"/>
          <w:szCs w:val="28"/>
        </w:rPr>
        <w:t xml:space="preserve"> животного и свободный доступ к свежей воде;</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Игра и дрессировка;</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Соблюдение правил гигиены ухода за животными и его жилищем.</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i/>
          <w:iCs/>
          <w:color w:val="343434"/>
          <w:sz w:val="28"/>
          <w:szCs w:val="28"/>
        </w:rPr>
        <w:t>Оказание своевременной ветеринарной помощи: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Профилактическая вакцинация;</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Своевременная ветеринарная помощь;</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Принятие мер по предотвращению появления нежелательного потомства у животных.</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i/>
          <w:iCs/>
          <w:color w:val="343434"/>
          <w:sz w:val="28"/>
          <w:szCs w:val="28"/>
        </w:rPr>
        <w:t>Защита животных от жестокого обращения:</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Проведение на животных болезненных ветеринарных процедур без применения обезболивающих средств;</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Натравливание животных (за исключением служебных животных) на других животных;</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Торговля животными в местах, специально не отведенных для этого;</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Организация и проведение боев животных;</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Организация и проведение зрелищных мероприятий, влекущих за собой нанесение травм и увечий животным, умерщвление животных.</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Запрещается пропаганда жестокого обращения с животными!</w:t>
      </w:r>
    </w:p>
    <w:p w:rsidR="00741A36" w:rsidRPr="00741A36" w:rsidRDefault="00741A36" w:rsidP="002172E0">
      <w:pPr>
        <w:shd w:val="clear" w:color="auto" w:fill="FFFFFF" w:themeFill="background1"/>
        <w:spacing w:after="0" w:line="240" w:lineRule="auto"/>
        <w:ind w:firstLine="709"/>
        <w:jc w:val="both"/>
        <w:rPr>
          <w:rFonts w:ascii="Times New Roman" w:eastAsia="Times New Roman" w:hAnsi="Times New Roman" w:cs="Times New Roman"/>
          <w:color w:val="343434"/>
          <w:sz w:val="28"/>
          <w:szCs w:val="28"/>
        </w:rPr>
      </w:pPr>
      <w:r w:rsidRPr="00741A36">
        <w:rPr>
          <w:rFonts w:ascii="Times New Roman" w:eastAsia="Times New Roman" w:hAnsi="Times New Roman" w:cs="Times New Roman"/>
          <w:color w:val="343434"/>
          <w:sz w:val="28"/>
          <w:szCs w:val="28"/>
        </w:rPr>
        <w:t>За нарушение требований Федерального закона № 498-ФЗ владельцы животных и иные лица несут административную, уголовную и иную ответственность в порядке, установленном законодательством Российской Федерации.</w:t>
      </w:r>
    </w:p>
    <w:p w:rsidR="009D74F7" w:rsidRPr="00930E6C" w:rsidRDefault="009D74F7" w:rsidP="002172E0">
      <w:pPr>
        <w:shd w:val="clear" w:color="auto" w:fill="FFFFFF" w:themeFill="background1"/>
        <w:spacing w:after="0" w:line="240" w:lineRule="auto"/>
        <w:ind w:firstLine="709"/>
        <w:jc w:val="both"/>
        <w:rPr>
          <w:rFonts w:ascii="Times New Roman" w:hAnsi="Times New Roman" w:cs="Times New Roman"/>
          <w:sz w:val="28"/>
          <w:szCs w:val="28"/>
        </w:rPr>
      </w:pPr>
    </w:p>
    <w:p w:rsidR="00C16986" w:rsidRPr="00C16986" w:rsidRDefault="00C16986" w:rsidP="002172E0">
      <w:pPr>
        <w:shd w:val="clear" w:color="auto" w:fill="FFFFFF" w:themeFill="background1"/>
        <w:spacing w:after="0" w:line="240" w:lineRule="auto"/>
        <w:ind w:firstLine="709"/>
        <w:jc w:val="both"/>
        <w:rPr>
          <w:rFonts w:ascii="Times New Roman" w:hAnsi="Times New Roman" w:cs="Times New Roman"/>
          <w:sz w:val="28"/>
          <w:szCs w:val="28"/>
        </w:rPr>
      </w:pPr>
    </w:p>
    <w:sectPr w:rsidR="00C16986" w:rsidRPr="00C169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AAA"/>
    <w:rsid w:val="000A7EE4"/>
    <w:rsid w:val="001515CC"/>
    <w:rsid w:val="001B28F9"/>
    <w:rsid w:val="00212674"/>
    <w:rsid w:val="002172E0"/>
    <w:rsid w:val="00226B42"/>
    <w:rsid w:val="0036455D"/>
    <w:rsid w:val="004C0767"/>
    <w:rsid w:val="00660A61"/>
    <w:rsid w:val="00741A36"/>
    <w:rsid w:val="00876AAA"/>
    <w:rsid w:val="008831A0"/>
    <w:rsid w:val="00930E6C"/>
    <w:rsid w:val="009D74F7"/>
    <w:rsid w:val="00B86398"/>
    <w:rsid w:val="00C16986"/>
    <w:rsid w:val="00C87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76A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C07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AA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76AA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6AAA"/>
    <w:rPr>
      <w:b/>
      <w:bCs/>
    </w:rPr>
  </w:style>
  <w:style w:type="character" w:customStyle="1" w:styleId="20">
    <w:name w:val="Заголовок 2 Знак"/>
    <w:basedOn w:val="a0"/>
    <w:link w:val="2"/>
    <w:uiPriority w:val="9"/>
    <w:semiHidden/>
    <w:rsid w:val="004C076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3232206">
      <w:bodyDiv w:val="1"/>
      <w:marLeft w:val="0"/>
      <w:marRight w:val="0"/>
      <w:marTop w:val="0"/>
      <w:marBottom w:val="0"/>
      <w:divBdr>
        <w:top w:val="none" w:sz="0" w:space="0" w:color="auto"/>
        <w:left w:val="none" w:sz="0" w:space="0" w:color="auto"/>
        <w:bottom w:val="none" w:sz="0" w:space="0" w:color="auto"/>
        <w:right w:val="none" w:sz="0" w:space="0" w:color="auto"/>
      </w:divBdr>
      <w:divsChild>
        <w:div w:id="1204442371">
          <w:marLeft w:val="0"/>
          <w:marRight w:val="0"/>
          <w:marTop w:val="0"/>
          <w:marBottom w:val="0"/>
          <w:divBdr>
            <w:top w:val="none" w:sz="0" w:space="0" w:color="auto"/>
            <w:left w:val="none" w:sz="0" w:space="0" w:color="auto"/>
            <w:bottom w:val="none" w:sz="0" w:space="0" w:color="auto"/>
            <w:right w:val="none" w:sz="0" w:space="0" w:color="auto"/>
          </w:divBdr>
        </w:div>
      </w:divsChild>
    </w:div>
    <w:div w:id="150753346">
      <w:bodyDiv w:val="1"/>
      <w:marLeft w:val="0"/>
      <w:marRight w:val="0"/>
      <w:marTop w:val="0"/>
      <w:marBottom w:val="0"/>
      <w:divBdr>
        <w:top w:val="none" w:sz="0" w:space="0" w:color="auto"/>
        <w:left w:val="none" w:sz="0" w:space="0" w:color="auto"/>
        <w:bottom w:val="none" w:sz="0" w:space="0" w:color="auto"/>
        <w:right w:val="none" w:sz="0" w:space="0" w:color="auto"/>
      </w:divBdr>
      <w:divsChild>
        <w:div w:id="1465613357">
          <w:marLeft w:val="0"/>
          <w:marRight w:val="0"/>
          <w:marTop w:val="0"/>
          <w:marBottom w:val="0"/>
          <w:divBdr>
            <w:top w:val="none" w:sz="0" w:space="0" w:color="auto"/>
            <w:left w:val="none" w:sz="0" w:space="0" w:color="auto"/>
            <w:bottom w:val="none" w:sz="0" w:space="0" w:color="auto"/>
            <w:right w:val="none" w:sz="0" w:space="0" w:color="auto"/>
          </w:divBdr>
        </w:div>
      </w:divsChild>
    </w:div>
    <w:div w:id="154995953">
      <w:bodyDiv w:val="1"/>
      <w:marLeft w:val="0"/>
      <w:marRight w:val="0"/>
      <w:marTop w:val="0"/>
      <w:marBottom w:val="0"/>
      <w:divBdr>
        <w:top w:val="none" w:sz="0" w:space="0" w:color="auto"/>
        <w:left w:val="none" w:sz="0" w:space="0" w:color="auto"/>
        <w:bottom w:val="none" w:sz="0" w:space="0" w:color="auto"/>
        <w:right w:val="none" w:sz="0" w:space="0" w:color="auto"/>
      </w:divBdr>
      <w:divsChild>
        <w:div w:id="1626158207">
          <w:marLeft w:val="0"/>
          <w:marRight w:val="0"/>
          <w:marTop w:val="0"/>
          <w:marBottom w:val="0"/>
          <w:divBdr>
            <w:top w:val="none" w:sz="0" w:space="0" w:color="auto"/>
            <w:left w:val="none" w:sz="0" w:space="0" w:color="auto"/>
            <w:bottom w:val="none" w:sz="0" w:space="0" w:color="auto"/>
            <w:right w:val="none" w:sz="0" w:space="0" w:color="auto"/>
          </w:divBdr>
        </w:div>
      </w:divsChild>
    </w:div>
    <w:div w:id="672490171">
      <w:bodyDiv w:val="1"/>
      <w:marLeft w:val="0"/>
      <w:marRight w:val="0"/>
      <w:marTop w:val="0"/>
      <w:marBottom w:val="0"/>
      <w:divBdr>
        <w:top w:val="none" w:sz="0" w:space="0" w:color="auto"/>
        <w:left w:val="none" w:sz="0" w:space="0" w:color="auto"/>
        <w:bottom w:val="none" w:sz="0" w:space="0" w:color="auto"/>
        <w:right w:val="none" w:sz="0" w:space="0" w:color="auto"/>
      </w:divBdr>
      <w:divsChild>
        <w:div w:id="1864244824">
          <w:marLeft w:val="0"/>
          <w:marRight w:val="0"/>
          <w:marTop w:val="0"/>
          <w:marBottom w:val="0"/>
          <w:divBdr>
            <w:top w:val="none" w:sz="0" w:space="0" w:color="auto"/>
            <w:left w:val="none" w:sz="0" w:space="0" w:color="auto"/>
            <w:bottom w:val="none" w:sz="0" w:space="0" w:color="auto"/>
            <w:right w:val="none" w:sz="0" w:space="0" w:color="auto"/>
          </w:divBdr>
        </w:div>
      </w:divsChild>
    </w:div>
    <w:div w:id="741100409">
      <w:bodyDiv w:val="1"/>
      <w:marLeft w:val="0"/>
      <w:marRight w:val="0"/>
      <w:marTop w:val="0"/>
      <w:marBottom w:val="0"/>
      <w:divBdr>
        <w:top w:val="none" w:sz="0" w:space="0" w:color="auto"/>
        <w:left w:val="none" w:sz="0" w:space="0" w:color="auto"/>
        <w:bottom w:val="none" w:sz="0" w:space="0" w:color="auto"/>
        <w:right w:val="none" w:sz="0" w:space="0" w:color="auto"/>
      </w:divBdr>
      <w:divsChild>
        <w:div w:id="1502548377">
          <w:marLeft w:val="0"/>
          <w:marRight w:val="0"/>
          <w:marTop w:val="0"/>
          <w:marBottom w:val="0"/>
          <w:divBdr>
            <w:top w:val="none" w:sz="0" w:space="0" w:color="auto"/>
            <w:left w:val="none" w:sz="0" w:space="0" w:color="auto"/>
            <w:bottom w:val="none" w:sz="0" w:space="0" w:color="auto"/>
            <w:right w:val="none" w:sz="0" w:space="0" w:color="auto"/>
          </w:divBdr>
        </w:div>
      </w:divsChild>
    </w:div>
    <w:div w:id="847787546">
      <w:bodyDiv w:val="1"/>
      <w:marLeft w:val="0"/>
      <w:marRight w:val="0"/>
      <w:marTop w:val="0"/>
      <w:marBottom w:val="0"/>
      <w:divBdr>
        <w:top w:val="none" w:sz="0" w:space="0" w:color="auto"/>
        <w:left w:val="none" w:sz="0" w:space="0" w:color="auto"/>
        <w:bottom w:val="none" w:sz="0" w:space="0" w:color="auto"/>
        <w:right w:val="none" w:sz="0" w:space="0" w:color="auto"/>
      </w:divBdr>
      <w:divsChild>
        <w:div w:id="1699117850">
          <w:marLeft w:val="0"/>
          <w:marRight w:val="0"/>
          <w:marTop w:val="0"/>
          <w:marBottom w:val="0"/>
          <w:divBdr>
            <w:top w:val="none" w:sz="0" w:space="0" w:color="auto"/>
            <w:left w:val="none" w:sz="0" w:space="0" w:color="auto"/>
            <w:bottom w:val="none" w:sz="0" w:space="0" w:color="auto"/>
            <w:right w:val="none" w:sz="0" w:space="0" w:color="auto"/>
          </w:divBdr>
        </w:div>
      </w:divsChild>
    </w:div>
    <w:div w:id="917908978">
      <w:bodyDiv w:val="1"/>
      <w:marLeft w:val="0"/>
      <w:marRight w:val="0"/>
      <w:marTop w:val="0"/>
      <w:marBottom w:val="0"/>
      <w:divBdr>
        <w:top w:val="none" w:sz="0" w:space="0" w:color="auto"/>
        <w:left w:val="none" w:sz="0" w:space="0" w:color="auto"/>
        <w:bottom w:val="none" w:sz="0" w:space="0" w:color="auto"/>
        <w:right w:val="none" w:sz="0" w:space="0" w:color="auto"/>
      </w:divBdr>
      <w:divsChild>
        <w:div w:id="893194579">
          <w:marLeft w:val="0"/>
          <w:marRight w:val="0"/>
          <w:marTop w:val="0"/>
          <w:marBottom w:val="0"/>
          <w:divBdr>
            <w:top w:val="none" w:sz="0" w:space="0" w:color="auto"/>
            <w:left w:val="none" w:sz="0" w:space="0" w:color="auto"/>
            <w:bottom w:val="none" w:sz="0" w:space="0" w:color="auto"/>
            <w:right w:val="none" w:sz="0" w:space="0" w:color="auto"/>
          </w:divBdr>
        </w:div>
      </w:divsChild>
    </w:div>
    <w:div w:id="1036152989">
      <w:bodyDiv w:val="1"/>
      <w:marLeft w:val="0"/>
      <w:marRight w:val="0"/>
      <w:marTop w:val="0"/>
      <w:marBottom w:val="0"/>
      <w:divBdr>
        <w:top w:val="none" w:sz="0" w:space="0" w:color="auto"/>
        <w:left w:val="none" w:sz="0" w:space="0" w:color="auto"/>
        <w:bottom w:val="none" w:sz="0" w:space="0" w:color="auto"/>
        <w:right w:val="none" w:sz="0" w:space="0" w:color="auto"/>
      </w:divBdr>
      <w:divsChild>
        <w:div w:id="1375233740">
          <w:marLeft w:val="0"/>
          <w:marRight w:val="0"/>
          <w:marTop w:val="0"/>
          <w:marBottom w:val="0"/>
          <w:divBdr>
            <w:top w:val="none" w:sz="0" w:space="0" w:color="auto"/>
            <w:left w:val="none" w:sz="0" w:space="0" w:color="auto"/>
            <w:bottom w:val="none" w:sz="0" w:space="0" w:color="auto"/>
            <w:right w:val="none" w:sz="0" w:space="0" w:color="auto"/>
          </w:divBdr>
        </w:div>
      </w:divsChild>
    </w:div>
    <w:div w:id="1037509654">
      <w:bodyDiv w:val="1"/>
      <w:marLeft w:val="0"/>
      <w:marRight w:val="0"/>
      <w:marTop w:val="0"/>
      <w:marBottom w:val="0"/>
      <w:divBdr>
        <w:top w:val="none" w:sz="0" w:space="0" w:color="auto"/>
        <w:left w:val="none" w:sz="0" w:space="0" w:color="auto"/>
        <w:bottom w:val="none" w:sz="0" w:space="0" w:color="auto"/>
        <w:right w:val="none" w:sz="0" w:space="0" w:color="auto"/>
      </w:divBdr>
      <w:divsChild>
        <w:div w:id="1795172016">
          <w:marLeft w:val="0"/>
          <w:marRight w:val="0"/>
          <w:marTop w:val="0"/>
          <w:marBottom w:val="0"/>
          <w:divBdr>
            <w:top w:val="none" w:sz="0" w:space="0" w:color="auto"/>
            <w:left w:val="none" w:sz="0" w:space="0" w:color="auto"/>
            <w:bottom w:val="none" w:sz="0" w:space="0" w:color="auto"/>
            <w:right w:val="none" w:sz="0" w:space="0" w:color="auto"/>
          </w:divBdr>
        </w:div>
      </w:divsChild>
    </w:div>
    <w:div w:id="1084644436">
      <w:bodyDiv w:val="1"/>
      <w:marLeft w:val="0"/>
      <w:marRight w:val="0"/>
      <w:marTop w:val="0"/>
      <w:marBottom w:val="0"/>
      <w:divBdr>
        <w:top w:val="none" w:sz="0" w:space="0" w:color="auto"/>
        <w:left w:val="none" w:sz="0" w:space="0" w:color="auto"/>
        <w:bottom w:val="none" w:sz="0" w:space="0" w:color="auto"/>
        <w:right w:val="none" w:sz="0" w:space="0" w:color="auto"/>
      </w:divBdr>
      <w:divsChild>
        <w:div w:id="1488934499">
          <w:marLeft w:val="0"/>
          <w:marRight w:val="0"/>
          <w:marTop w:val="0"/>
          <w:marBottom w:val="0"/>
          <w:divBdr>
            <w:top w:val="none" w:sz="0" w:space="0" w:color="auto"/>
            <w:left w:val="none" w:sz="0" w:space="0" w:color="auto"/>
            <w:bottom w:val="none" w:sz="0" w:space="0" w:color="auto"/>
            <w:right w:val="none" w:sz="0" w:space="0" w:color="auto"/>
          </w:divBdr>
        </w:div>
      </w:divsChild>
    </w:div>
    <w:div w:id="1272856138">
      <w:bodyDiv w:val="1"/>
      <w:marLeft w:val="0"/>
      <w:marRight w:val="0"/>
      <w:marTop w:val="0"/>
      <w:marBottom w:val="0"/>
      <w:divBdr>
        <w:top w:val="none" w:sz="0" w:space="0" w:color="auto"/>
        <w:left w:val="none" w:sz="0" w:space="0" w:color="auto"/>
        <w:bottom w:val="none" w:sz="0" w:space="0" w:color="auto"/>
        <w:right w:val="none" w:sz="0" w:space="0" w:color="auto"/>
      </w:divBdr>
      <w:divsChild>
        <w:div w:id="1512258766">
          <w:marLeft w:val="0"/>
          <w:marRight w:val="0"/>
          <w:marTop w:val="0"/>
          <w:marBottom w:val="0"/>
          <w:divBdr>
            <w:top w:val="none" w:sz="0" w:space="0" w:color="auto"/>
            <w:left w:val="none" w:sz="0" w:space="0" w:color="auto"/>
            <w:bottom w:val="none" w:sz="0" w:space="0" w:color="auto"/>
            <w:right w:val="none" w:sz="0" w:space="0" w:color="auto"/>
          </w:divBdr>
        </w:div>
      </w:divsChild>
    </w:div>
    <w:div w:id="1328707675">
      <w:bodyDiv w:val="1"/>
      <w:marLeft w:val="0"/>
      <w:marRight w:val="0"/>
      <w:marTop w:val="0"/>
      <w:marBottom w:val="0"/>
      <w:divBdr>
        <w:top w:val="none" w:sz="0" w:space="0" w:color="auto"/>
        <w:left w:val="none" w:sz="0" w:space="0" w:color="auto"/>
        <w:bottom w:val="none" w:sz="0" w:space="0" w:color="auto"/>
        <w:right w:val="none" w:sz="0" w:space="0" w:color="auto"/>
      </w:divBdr>
      <w:divsChild>
        <w:div w:id="291375403">
          <w:marLeft w:val="0"/>
          <w:marRight w:val="0"/>
          <w:marTop w:val="0"/>
          <w:marBottom w:val="0"/>
          <w:divBdr>
            <w:top w:val="none" w:sz="0" w:space="0" w:color="auto"/>
            <w:left w:val="none" w:sz="0" w:space="0" w:color="auto"/>
            <w:bottom w:val="none" w:sz="0" w:space="0" w:color="auto"/>
            <w:right w:val="none" w:sz="0" w:space="0" w:color="auto"/>
          </w:divBdr>
        </w:div>
      </w:divsChild>
    </w:div>
    <w:div w:id="1450127386">
      <w:bodyDiv w:val="1"/>
      <w:marLeft w:val="0"/>
      <w:marRight w:val="0"/>
      <w:marTop w:val="0"/>
      <w:marBottom w:val="0"/>
      <w:divBdr>
        <w:top w:val="none" w:sz="0" w:space="0" w:color="auto"/>
        <w:left w:val="none" w:sz="0" w:space="0" w:color="auto"/>
        <w:bottom w:val="none" w:sz="0" w:space="0" w:color="auto"/>
        <w:right w:val="none" w:sz="0" w:space="0" w:color="auto"/>
      </w:divBdr>
      <w:divsChild>
        <w:div w:id="932668398">
          <w:marLeft w:val="0"/>
          <w:marRight w:val="0"/>
          <w:marTop w:val="0"/>
          <w:marBottom w:val="0"/>
          <w:divBdr>
            <w:top w:val="none" w:sz="0" w:space="0" w:color="auto"/>
            <w:left w:val="none" w:sz="0" w:space="0" w:color="auto"/>
            <w:bottom w:val="none" w:sz="0" w:space="0" w:color="auto"/>
            <w:right w:val="none" w:sz="0" w:space="0" w:color="auto"/>
          </w:divBdr>
        </w:div>
      </w:divsChild>
    </w:div>
    <w:div w:id="1773821537">
      <w:bodyDiv w:val="1"/>
      <w:marLeft w:val="0"/>
      <w:marRight w:val="0"/>
      <w:marTop w:val="0"/>
      <w:marBottom w:val="0"/>
      <w:divBdr>
        <w:top w:val="none" w:sz="0" w:space="0" w:color="auto"/>
        <w:left w:val="none" w:sz="0" w:space="0" w:color="auto"/>
        <w:bottom w:val="none" w:sz="0" w:space="0" w:color="auto"/>
        <w:right w:val="none" w:sz="0" w:space="0" w:color="auto"/>
      </w:divBdr>
      <w:divsChild>
        <w:div w:id="1337347327">
          <w:marLeft w:val="0"/>
          <w:marRight w:val="0"/>
          <w:marTop w:val="0"/>
          <w:marBottom w:val="0"/>
          <w:divBdr>
            <w:top w:val="none" w:sz="0" w:space="0" w:color="auto"/>
            <w:left w:val="none" w:sz="0" w:space="0" w:color="auto"/>
            <w:bottom w:val="none" w:sz="0" w:space="0" w:color="auto"/>
            <w:right w:val="none" w:sz="0" w:space="0" w:color="auto"/>
          </w:divBdr>
        </w:div>
      </w:divsChild>
    </w:div>
    <w:div w:id="2025743814">
      <w:bodyDiv w:val="1"/>
      <w:marLeft w:val="0"/>
      <w:marRight w:val="0"/>
      <w:marTop w:val="0"/>
      <w:marBottom w:val="0"/>
      <w:divBdr>
        <w:top w:val="none" w:sz="0" w:space="0" w:color="auto"/>
        <w:left w:val="none" w:sz="0" w:space="0" w:color="auto"/>
        <w:bottom w:val="none" w:sz="0" w:space="0" w:color="auto"/>
        <w:right w:val="none" w:sz="0" w:space="0" w:color="auto"/>
      </w:divBdr>
      <w:divsChild>
        <w:div w:id="1216742507">
          <w:marLeft w:val="0"/>
          <w:marRight w:val="0"/>
          <w:marTop w:val="0"/>
          <w:marBottom w:val="0"/>
          <w:divBdr>
            <w:top w:val="none" w:sz="0" w:space="0" w:color="auto"/>
            <w:left w:val="none" w:sz="0" w:space="0" w:color="auto"/>
            <w:bottom w:val="none" w:sz="0" w:space="0" w:color="auto"/>
            <w:right w:val="none" w:sz="0" w:space="0" w:color="auto"/>
          </w:divBdr>
        </w:div>
      </w:divsChild>
    </w:div>
    <w:div w:id="2039114357">
      <w:bodyDiv w:val="1"/>
      <w:marLeft w:val="0"/>
      <w:marRight w:val="0"/>
      <w:marTop w:val="0"/>
      <w:marBottom w:val="0"/>
      <w:divBdr>
        <w:top w:val="none" w:sz="0" w:space="0" w:color="auto"/>
        <w:left w:val="none" w:sz="0" w:space="0" w:color="auto"/>
        <w:bottom w:val="none" w:sz="0" w:space="0" w:color="auto"/>
        <w:right w:val="none" w:sz="0" w:space="0" w:color="auto"/>
      </w:divBdr>
      <w:divsChild>
        <w:div w:id="1704015952">
          <w:marLeft w:val="0"/>
          <w:marRight w:val="0"/>
          <w:marTop w:val="0"/>
          <w:marBottom w:val="0"/>
          <w:divBdr>
            <w:top w:val="none" w:sz="0" w:space="0" w:color="auto"/>
            <w:left w:val="none" w:sz="0" w:space="0" w:color="auto"/>
            <w:bottom w:val="none" w:sz="0" w:space="0" w:color="auto"/>
            <w:right w:val="none" w:sz="0" w:space="0" w:color="auto"/>
          </w:divBdr>
        </w:div>
      </w:divsChild>
    </w:div>
    <w:div w:id="2090037649">
      <w:bodyDiv w:val="1"/>
      <w:marLeft w:val="0"/>
      <w:marRight w:val="0"/>
      <w:marTop w:val="0"/>
      <w:marBottom w:val="0"/>
      <w:divBdr>
        <w:top w:val="none" w:sz="0" w:space="0" w:color="auto"/>
        <w:left w:val="none" w:sz="0" w:space="0" w:color="auto"/>
        <w:bottom w:val="none" w:sz="0" w:space="0" w:color="auto"/>
        <w:right w:val="none" w:sz="0" w:space="0" w:color="auto"/>
      </w:divBdr>
      <w:divsChild>
        <w:div w:id="122429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4933</Words>
  <Characters>28120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2022-03-11T04:30:00Z</cp:lastPrinted>
  <dcterms:created xsi:type="dcterms:W3CDTF">2022-03-11T04:13:00Z</dcterms:created>
  <dcterms:modified xsi:type="dcterms:W3CDTF">2022-03-11T04:40:00Z</dcterms:modified>
</cp:coreProperties>
</file>