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C0" w:rsidRPr="009413C0" w:rsidRDefault="009413C0" w:rsidP="00941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9413C0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</w:rPr>
        <w:t>Прокуратура Октябрьского района ЕАО разъясняет: в</w:t>
      </w:r>
      <w:r w:rsidRPr="009413C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целях пресечения деятельности, направленной на дискредитацию органов государственной власти и Вооруженных Сил Российской Федерации, федеральными законами от 04.03.2022 «О внесении изменений в Кодекс Российской Федерации об административных правонарушениях» и № 32-ФЗ «О внесении изменений в Уголовный кодекс Российской Федерации и статьи 31 и 151 Уголовно-процессуального кодекса Российской Федерации» введена административная и уголовная ответственность за подобные противоправные деяния</w:t>
      </w:r>
    </w:p>
    <w:p w:rsidR="009413C0" w:rsidRDefault="009413C0" w:rsidP="00941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321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2106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1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2106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000000"/>
          <w:sz w:val="28"/>
          <w:szCs w:val="28"/>
        </w:rPr>
        <w:t>С 24.02.2022 в связи с принятием Вооруженными Силами Российской Федерации участия в проведении специальной военной операции за пределами Российской Федерации, направленной на денацификацию и демилитаризацию политического режима на Украине, в средствах массовой информации и информационно-телекоммуникационных сетях, в том числе сети «Интернет», наблюдаются масштабные факты распространения заведомо ложной информации </w:t>
      </w: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действиях Вооруженных Сил Российской Федерации, приводятся недостоверные </w:t>
      </w:r>
      <w:bookmarkStart w:id="0" w:name="_GoBack"/>
      <w:bookmarkEnd w:id="0"/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о количестве потерь, жертвах среди мирного населения и разрушениях, вызванных, якобы, обстрелами со стороны российских военных.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пресечения деятельности, направленной на дискредитацию органов государственной власти и Вооруженных Сил Российской Федерации, федеральными законами от 04.03.2022 «О внесении изменений в Кодекс Российской Федерации об административных правонарушениях» и № 32-ФЗ «О внесении изменений в Уголовный кодекс Российской Федерации и статьи 31 и 151 Уголовно-процессуального кодекса Российской Федерации» введена административная и уголовная ответственность за подобные противоправные деяния (ст. ст. 20.3.3, 20.3.4 КоАП РФ, ст. ст. 207.3, 280.3, 284.2 УК РФ).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В частности, предусмотрена административная ответственность: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- за совершение публичных действий, направленных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 (ст. 20.3.3 КоАП РФ) в виде штрафных санкций (от ста тысяч рублей на граждан и до одного миллиона рублей на юридических лиц),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- за призывы к введению мер ограничительного характера в отношении Российской Федерации, граждан Российской Федерации или российских юридических лиц (ст. 20.3.4 КоАП РФ) в виде штрафных санкций (от пятидесяти тысяч рублей на граждан и до пятисот тысяч рублей на юридических лиц).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Действия, указанные в ст. 20.3.3 КоАП РФ, влекут ответственность в случае публичного совершения, предполагают обращение к неопределенному, как правило, широкому кругу лиц. Объективная сторона направлена на дискредитацию использования Вооруженных Сил Российской Федерации в </w:t>
      </w: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целях защиты интересов Российской Федерации и ее граждан, поддержания международного мира и безопасности, в том числе, к воспрепятствованию использования Вооруженных Сил Российской Федерации в указанных целях. Обязательным условиям является отсутствие признаков уголовно-наказуемого деяния (ч. 1 ст.280.3 УК РФ).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Действия, указанные в ст. 20.3.4 КоАП РФ, влекут ответственность за призывы независимо от того, высказаны они публично или нет. Объективная сторона предполагает направленность действий (призывов) к иностранным государствам, государственным объединениям и (или) союзам и (или) государственным (межгосударственным) учреждениям иностранных государств или государственных объединений и (или) союзов. Целью призывов (мотивом) выступает принятие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или российских юридических лиц. Субъектом правонарушения выступают граждане Российской Федерации и (или) российские юридические лица. Обязательным условиям является отсутствие признаков уголовно-наказуемого деяния (ст. 284.2 УК РФ).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этом, в случае повторности совершения указанных действий (в течение года после привлечения виновного лица к административной ответственности по ст. ст. 20.3.3, 20.3.4 КоАП РФ) наступают основания для уголовной ответственности по ст. ст. 280.3, 284.2 УК РФ: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- за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совершенные лицом после его привлечения к административной ответственности за аналогичное деяние в течение одного года (ст. 280.3 УК РФ) предусмотрено наказание в виде штрафа (до трехсот тысяч рублей), принудительных работ (до трех лет), ареста (до шести месяцев) и лишения свободы (до трех лет).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- за 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 одного года (ст. 284.2 УК РФ) предусмотрено наказание в виде штрафа (до пятисот тысяч рублей), ограничения свободы (до трех лет), принудительных работ (до трех лет), ареста (до шести месяцев) и лишения свободы (до трех лет).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Квалифицирующими признаками указанных уголовно-правовых норм, исключающими необходимость предварительной административной оценки, определены: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-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повлекшие смерть по неосторожности и (или) причинение вреда здоровью граждан, имуществу, массовые нарушения общественного порядка и (или) общественной безопасности либо создавшие помехи функционированию или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 (ч. 2 ст. 280.3 УК РФ), предусматривающие наказание в виде штрафа (до одного миллиона рублей) и лишения свободы (до пяти лет);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- 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 (ст. 207.3 УК РФ), предусматривающие наказание в виде штрафа (до пяти миллионов рублей), принудительных работ (до пяти лет) либо лишения свободы (до пятнадцати лет) с лишением права занимать определенные должности или заниматься определенной деятельностью на срок до пяти лет.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Дела об административных правонарушениях по ст. 20.3.3 КоАП РФ возбуждается органами внутренних дел (полицией), а ст. 20.3.4 КоАП РФ исключительно прокурором и рассматриваются районными (городскими) судами.</w:t>
      </w:r>
    </w:p>
    <w:p w:rsidR="009413C0" w:rsidRPr="00E23F3B" w:rsidRDefault="009413C0" w:rsidP="009413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3F3B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Осуществление предварительного следствия отнесено к компетенции органов СУ СК РФ по ст. ст.207.3, 280.3, 284.2 УК РФ и органов внутренних дел по ст. 280.3 УК РФ. Рассмотрение уголовных дел отнесено к компетенции мировых судов (ч. 1 ст. 207.3 УК РФ, ч. 1 ст. 280.3 УК РФ, ст. 284.2 УК РФ) и судов районного (городского) значения (ч. 2 ст. 207.3 УК РФ, ч. 2 ст. 280.3 УК РФ).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C3"/>
    <w:rsid w:val="001814C0"/>
    <w:rsid w:val="002943C3"/>
    <w:rsid w:val="0094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6B60-1BB1-4F3D-9B1A-3F6836B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2022-03-28T22:44:00Z</dcterms:created>
  <dcterms:modified xsi:type="dcterms:W3CDTF">2022-03-28T22:45:00Z</dcterms:modified>
</cp:coreProperties>
</file>