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015C7C5" w14:textId="77777777" w:rsidR="0068469D" w:rsidRDefault="0068469D" w:rsidP="0068469D">
      <w:pPr>
        <w:spacing w:after="0" w:line="360" w:lineRule="auto"/>
        <w:ind w:firstLine="709"/>
        <w:jc w:val="both"/>
        <w:rPr>
          <w:b/>
        </w:rPr>
      </w:pPr>
    </w:p>
    <w:p w14:paraId="7FAD5B3B" w14:textId="0CD9F20A" w:rsidR="00066AA8" w:rsidRDefault="00C95C7F" w:rsidP="00C95C7F">
      <w:pPr>
        <w:spacing w:after="0" w:line="240" w:lineRule="auto"/>
        <w:ind w:firstLine="709"/>
        <w:jc w:val="center"/>
        <w:rPr>
          <w:b/>
        </w:rPr>
      </w:pPr>
      <w:r w:rsidRPr="00C95C7F">
        <w:rPr>
          <w:b/>
        </w:rPr>
        <w:t xml:space="preserve">Деятельность </w:t>
      </w:r>
      <w:r>
        <w:rPr>
          <w:b/>
        </w:rPr>
        <w:t>У</w:t>
      </w:r>
      <w:bookmarkStart w:id="0" w:name="_GoBack"/>
      <w:bookmarkEnd w:id="0"/>
      <w:r w:rsidRPr="00C95C7F">
        <w:rPr>
          <w:b/>
        </w:rPr>
        <w:t>правления Рос</w:t>
      </w:r>
      <w:r>
        <w:rPr>
          <w:b/>
        </w:rPr>
        <w:t>реестра по Еврейской автономной области</w:t>
      </w:r>
      <w:r w:rsidRPr="00C95C7F">
        <w:rPr>
          <w:b/>
        </w:rPr>
        <w:t xml:space="preserve"> по государственному земельному контролю (надзору)</w:t>
      </w:r>
    </w:p>
    <w:p w14:paraId="4E302B4B" w14:textId="77777777" w:rsidR="00C95C7F" w:rsidRDefault="00C95C7F" w:rsidP="00C95C7F">
      <w:pPr>
        <w:spacing w:after="0" w:line="240" w:lineRule="auto"/>
        <w:ind w:firstLine="709"/>
        <w:jc w:val="center"/>
      </w:pPr>
    </w:p>
    <w:p w14:paraId="34F40B66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«Деятельность управления Росреестра по ЕАО» по государственному земельному контролю (надзору)</w:t>
      </w:r>
    </w:p>
    <w:p w14:paraId="116612C3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Управление Росреестра по Еврейской автономной области осуществляет деятельность по земельному контролю (надзору) в соответствии с Положением о государственном земельном контроле (надзоре) утвержденным постановлением Правительства Российской Федерации от 30.06.2021 №1081.</w:t>
      </w:r>
    </w:p>
    <w:p w14:paraId="13EA79FD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Под государственным земельным надзором понимают деятельность уполномоченных государством органов, направленную на предупреждение, выявление и пресечение нарушений требований земельного законодательства РФ. При этом не имеет значения, кто совершает такие правонарушения: государственные или муниципальные органы, юридические или физические лица.</w:t>
      </w:r>
    </w:p>
    <w:p w14:paraId="2556ACC3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К отношениям, связанным с осуществлением государственного земельного надзора, применяются положения Федерального </w:t>
      </w:r>
      <w:hyperlink r:id="rId6" w:history="1">
        <w:r w:rsidRPr="004C607E">
          <w:rPr>
            <w:rStyle w:val="a7"/>
          </w:rPr>
          <w:t>закона</w:t>
        </w:r>
      </w:hyperlink>
      <w:r w:rsidRPr="004C607E">
        <w:t> "О государственном контроле (надзоре) и муниципальном контроле в Российской Федерации", Земельного </w:t>
      </w:r>
      <w:hyperlink r:id="rId7" w:history="1">
        <w:r w:rsidRPr="004C607E">
          <w:rPr>
            <w:rStyle w:val="a7"/>
          </w:rPr>
          <w:t>кодекса</w:t>
        </w:r>
      </w:hyperlink>
      <w:r w:rsidRPr="004C607E">
        <w:t> Российской Федерации, Федерального </w:t>
      </w:r>
      <w:hyperlink r:id="rId8" w:history="1">
        <w:r w:rsidRPr="004C607E">
          <w:rPr>
            <w:rStyle w:val="a7"/>
          </w:rPr>
          <w:t>закона</w:t>
        </w:r>
      </w:hyperlink>
      <w:r w:rsidRPr="004C607E"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Федерального </w:t>
      </w:r>
      <w:hyperlink r:id="rId9" w:history="1">
        <w:r w:rsidRPr="004C607E">
          <w:rPr>
            <w:rStyle w:val="a7"/>
          </w:rPr>
          <w:t>закона</w:t>
        </w:r>
      </w:hyperlink>
      <w:r w:rsidRPr="004C607E">
        <w:t> "Об общих принципах организации местного самоуправления в Российской Федерации".</w:t>
      </w:r>
    </w:p>
    <w:p w14:paraId="092E841E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Предметом государственного земельного надзора являются:</w:t>
      </w:r>
    </w:p>
    <w:p w14:paraId="588F2D1E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соблюдение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14:paraId="07C2B6E9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14:paraId="53EFC868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Объектом государственного земельного надзора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14:paraId="30E82DBA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Управление Росреестра по ЕАО осуществляет государственный земельный надзор за соблюдением:</w:t>
      </w:r>
    </w:p>
    <w:p w14:paraId="562EFA48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14:paraId="63448175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6275585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3E08BE5C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lastRenderedPageBreak/>
        <w:t>г) 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 в государственной и муниципальной собственности;</w:t>
      </w:r>
    </w:p>
    <w:p w14:paraId="707BB09A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д)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5432F456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е) исполнения предписаний об устранении нарушений обязательных требований, выданных должностными лицами Федеральной службы государственной регистрации, кадастра и картографии (ее территориальных органов) в пределах их компетенции.</w:t>
      </w:r>
    </w:p>
    <w:p w14:paraId="41D472C4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Должностным лицам, которые имеют право исполнять контролирующую функцию, выдается подтверждающее удостоверение.</w:t>
      </w:r>
    </w:p>
    <w:p w14:paraId="0E4395C8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По результатам произведенного контроля сотрудники органов Росреестра составляют акт проверки. В случае выявления каких-либо нарушений к нему прилагается предписание об устранении данных нарушений с указанием сроков, отведенных на их ликвидацию.</w:t>
      </w:r>
    </w:p>
    <w:p w14:paraId="51D5E58F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>В отношении виновных лиц составляется протокол об административном правонарушении.</w:t>
      </w:r>
    </w:p>
    <w:p w14:paraId="15D478DE" w14:textId="77777777" w:rsidR="004C607E" w:rsidRPr="004C607E" w:rsidRDefault="004C607E" w:rsidP="004C607E">
      <w:pPr>
        <w:spacing w:after="0" w:line="240" w:lineRule="auto"/>
        <w:ind w:firstLine="709"/>
        <w:jc w:val="both"/>
      </w:pPr>
      <w:r w:rsidRPr="004C607E">
        <w:t xml:space="preserve">Информацию относительно исполнения государственного земельного контроля (надзора) можно получить в Управлении Росреестра по ЕАО при личном посещении в соответствии графиком личного приема граждан (вторник-четверг с 16 до 18 </w:t>
      </w:r>
      <w:proofErr w:type="gramStart"/>
      <w:r w:rsidRPr="004C607E">
        <w:t>час.,</w:t>
      </w:r>
      <w:proofErr w:type="gramEnd"/>
      <w:r w:rsidRPr="004C607E">
        <w:t xml:space="preserve"> пятница с 15 до 16.45 час), по телефонам 2-18-37, 6-02-49.</w:t>
      </w:r>
    </w:p>
    <w:p w14:paraId="03C2FD29" w14:textId="77777777" w:rsidR="00066AA8" w:rsidRPr="0068469D" w:rsidRDefault="00066AA8" w:rsidP="0068469D">
      <w:pPr>
        <w:spacing w:after="0" w:line="240" w:lineRule="auto"/>
        <w:ind w:firstLine="709"/>
        <w:jc w:val="both"/>
      </w:pPr>
    </w:p>
    <w:p w14:paraId="28440B7C" w14:textId="77777777" w:rsidR="0068469D" w:rsidRDefault="0068469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10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11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12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lastRenderedPageBreak/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6E54"/>
    <w:rsid w:val="00495C8F"/>
    <w:rsid w:val="004A2869"/>
    <w:rsid w:val="004C607E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979DD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5B1A"/>
    <w:rsid w:val="00C03E02"/>
    <w:rsid w:val="00C24313"/>
    <w:rsid w:val="00C95C7F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1CB0FEEE06E2C6D85F26C778351BD3285E0870C5F0EF09B62E49A39F3A8F56B70B34100CE344341C4CCC908tCi3B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B1CB0FEEE06E2C6D85F26C778351BD3287E6810A520EF09B62E49A39F3A8F56B70B34100CE344341C4CCC908tCi3B" TargetMode="External"/><Relationship Id="rId12" Type="http://schemas.openxmlformats.org/officeDocument/2006/relationships/hyperlink" Target="mailto:79_upr@rosree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1CB0FEEE06E2C6D85F26C778351BD358DED860F570EF09B62E49A39F3A8F56B70B34100CE344341C4CCC908tCi3B" TargetMode="External"/><Relationship Id="rId11" Type="http://schemas.openxmlformats.org/officeDocument/2006/relationships/hyperlink" Target="https://ok.ru/profile/58921975440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public211690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1CB0FEEE06E2C6D85F26C778351BD3285E18B0C540EF09B62E49A39F3A8F56B70B34100CE344341C4CCC908tCi3B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Желейко Надежда Анатольевна</cp:lastModifiedBy>
  <cp:revision>8</cp:revision>
  <cp:lastPrinted>2021-04-20T16:11:00Z</cp:lastPrinted>
  <dcterms:created xsi:type="dcterms:W3CDTF">2022-08-04T05:33:00Z</dcterms:created>
  <dcterms:modified xsi:type="dcterms:W3CDTF">2022-09-20T05:52:00Z</dcterms:modified>
</cp:coreProperties>
</file>